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8E856" w14:textId="77777777" w:rsidR="003117DE" w:rsidRPr="000505CA" w:rsidRDefault="003117DE" w:rsidP="003117D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05CA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7838E857" w14:textId="77777777" w:rsidR="003117DE" w:rsidRPr="000505CA" w:rsidRDefault="003117DE" w:rsidP="003117D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05CA">
        <w:rPr>
          <w:rFonts w:ascii="Times New Roman" w:eastAsia="Times New Roman" w:hAnsi="Times New Roman" w:cs="Times New Roman"/>
          <w:b/>
          <w:sz w:val="28"/>
          <w:szCs w:val="28"/>
        </w:rPr>
        <w:t xml:space="preserve">к проекту федерального закона </w:t>
      </w:r>
      <w:r w:rsidRPr="000505CA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«Об Общероссийской общественной организации </w:t>
      </w:r>
      <w:r w:rsidRPr="000505CA">
        <w:rPr>
          <w:rFonts w:ascii="Times New Roman" w:eastAsia="Times New Roman" w:hAnsi="Times New Roman" w:cs="Times New Roman"/>
          <w:b/>
          <w:sz w:val="28"/>
          <w:szCs w:val="28"/>
        </w:rPr>
        <w:br/>
        <w:t>«Российский Красный Крест»</w:t>
      </w:r>
    </w:p>
    <w:p w14:paraId="7838E858" w14:textId="77777777" w:rsidR="003117DE" w:rsidRPr="000505CA" w:rsidRDefault="003117DE" w:rsidP="003117D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61F227" w14:textId="69695FE4" w:rsidR="00894E55" w:rsidRDefault="00894E55" w:rsidP="001A3D6F">
      <w:pPr>
        <w:tabs>
          <w:tab w:val="left" w:pos="666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4DF">
        <w:rPr>
          <w:rFonts w:ascii="Times New Roman" w:eastAsia="Times New Roman" w:hAnsi="Times New Roman" w:cs="Times New Roman"/>
          <w:sz w:val="28"/>
          <w:szCs w:val="28"/>
        </w:rPr>
        <w:t xml:space="preserve">Проект федерального закона разработан в соответствии с поручением Президента Российской Федерации, предусмотренным подпунктом 1.2 протокола оперативного совещания Совета Безопасности Российской Федерации от 5 декабря 2022 г. (пункт 2 поручения Правительства Российской Федерации от 30 декабря </w:t>
      </w:r>
      <w:r w:rsidRPr="001E24DF">
        <w:rPr>
          <w:rFonts w:ascii="Times New Roman" w:eastAsia="Times New Roman" w:hAnsi="Times New Roman" w:cs="Times New Roman"/>
          <w:sz w:val="28"/>
          <w:szCs w:val="28"/>
        </w:rPr>
        <w:br/>
        <w:t xml:space="preserve">2022 г. № ДГ-П4-1656), поручениями Правительства Российской Федерации </w:t>
      </w:r>
      <w:r w:rsidRPr="001E24DF">
        <w:rPr>
          <w:rFonts w:ascii="Times New Roman" w:eastAsia="Times New Roman" w:hAnsi="Times New Roman" w:cs="Times New Roman"/>
          <w:sz w:val="28"/>
          <w:szCs w:val="28"/>
        </w:rPr>
        <w:br/>
        <w:t xml:space="preserve">от 13 мая 2021 г. № ТГ-П12-36пр, от 12 января 2022 г. № ТГ-П44-129, от 15 июля </w:t>
      </w:r>
      <w:r w:rsidRPr="001E24DF">
        <w:rPr>
          <w:rFonts w:ascii="Times New Roman" w:eastAsia="Times New Roman" w:hAnsi="Times New Roman" w:cs="Times New Roman"/>
          <w:sz w:val="28"/>
          <w:szCs w:val="28"/>
        </w:rPr>
        <w:br/>
        <w:t xml:space="preserve">2022 г. № ТГ-П12-11910, письмом Аппарата Правительства Российской Федерации от 19 августа 2022 г. № 2504-П12, с решением Заместителя Председателя Правительства Российской Федерации Т.А. </w:t>
      </w:r>
      <w:r w:rsidR="001A3D6F">
        <w:rPr>
          <w:rFonts w:ascii="Times New Roman" w:eastAsia="Times New Roman" w:hAnsi="Times New Roman" w:cs="Times New Roman"/>
          <w:sz w:val="28"/>
          <w:szCs w:val="28"/>
        </w:rPr>
        <w:t xml:space="preserve">Голиковой от 9 августа 2022 г. </w:t>
      </w:r>
      <w:r w:rsidR="001A3D6F">
        <w:rPr>
          <w:rFonts w:ascii="Times New Roman" w:eastAsia="Times New Roman" w:hAnsi="Times New Roman" w:cs="Times New Roman"/>
          <w:sz w:val="28"/>
          <w:szCs w:val="28"/>
        </w:rPr>
        <w:br/>
      </w:r>
      <w:r w:rsidRPr="001E24DF">
        <w:rPr>
          <w:rFonts w:ascii="Times New Roman" w:eastAsia="Times New Roman" w:hAnsi="Times New Roman" w:cs="Times New Roman"/>
          <w:sz w:val="28"/>
          <w:szCs w:val="28"/>
        </w:rPr>
        <w:t>№ ТГ-П12-13385,</w:t>
      </w:r>
      <w:r w:rsidR="001A3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D6F">
        <w:rPr>
          <w:rFonts w:ascii="Times New Roman" w:eastAsia="Times New Roman" w:hAnsi="Times New Roman" w:cs="Times New Roman"/>
          <w:sz w:val="28"/>
          <w:szCs w:val="24"/>
        </w:rPr>
        <w:t>от 20 ноября 2023 г. № ТГ-П12-15901</w:t>
      </w:r>
      <w:r w:rsidRPr="001E24DF">
        <w:rPr>
          <w:rFonts w:ascii="Times New Roman" w:eastAsia="Times New Roman" w:hAnsi="Times New Roman" w:cs="Times New Roman"/>
          <w:sz w:val="28"/>
          <w:szCs w:val="28"/>
        </w:rPr>
        <w:t xml:space="preserve"> поручением Правительства Российской Федерации от 27 марта 2023 г. № ТГ-П12-4173, а также рекомендациями парламентских слушаний «Поддержка и развитие волонтерского дви</w:t>
      </w:r>
      <w:r w:rsidR="001A3D6F">
        <w:rPr>
          <w:rFonts w:ascii="Times New Roman" w:eastAsia="Times New Roman" w:hAnsi="Times New Roman" w:cs="Times New Roman"/>
          <w:sz w:val="28"/>
          <w:szCs w:val="28"/>
        </w:rPr>
        <w:t xml:space="preserve">жения в России», проводившихся </w:t>
      </w:r>
      <w:r w:rsidRPr="001E24DF">
        <w:rPr>
          <w:rFonts w:ascii="Times New Roman" w:eastAsia="Times New Roman" w:hAnsi="Times New Roman" w:cs="Times New Roman"/>
          <w:sz w:val="28"/>
          <w:szCs w:val="28"/>
        </w:rPr>
        <w:t>6 декабря 2021 г. в Государственной Думе Федерального Собрания Российской Федерации Председателем Государственной Думы Федерального Собрания Российской Федерации В.В. Володиным.</w:t>
      </w:r>
    </w:p>
    <w:p w14:paraId="69D42996" w14:textId="6D960FC5" w:rsidR="00894E55" w:rsidRDefault="00894E55" w:rsidP="00894E5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E99">
        <w:rPr>
          <w:rFonts w:ascii="Times New Roman" w:eastAsia="Times New Roman" w:hAnsi="Times New Roman" w:cs="Times New Roman"/>
          <w:sz w:val="28"/>
          <w:szCs w:val="28"/>
        </w:rPr>
        <w:t>Предлагаемый проект федерального закона разработан с целью определения правого статуса Российского Красного Креста, основных направлений его деятельности, порядка взаимодействия с органами государственной власти и органами местного самоуправления.</w:t>
      </w:r>
    </w:p>
    <w:p w14:paraId="7838E859" w14:textId="77777777" w:rsidR="003117DE" w:rsidRPr="000505CA" w:rsidRDefault="003117DE" w:rsidP="003117D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CA">
        <w:rPr>
          <w:rFonts w:ascii="Times New Roman" w:eastAsia="Times New Roman" w:hAnsi="Times New Roman" w:cs="Times New Roman"/>
          <w:sz w:val="28"/>
          <w:szCs w:val="28"/>
        </w:rPr>
        <w:t xml:space="preserve">Российский Красный Крест </w:t>
      </w:r>
      <w:r w:rsidRPr="004F4981">
        <w:rPr>
          <w:rFonts w:ascii="Times New Roman" w:eastAsia="Times New Roman" w:hAnsi="Times New Roman" w:cs="Times New Roman"/>
          <w:sz w:val="28"/>
          <w:szCs w:val="28"/>
        </w:rPr>
        <w:t>является правопреемником Российского общества Красного Креста, образованного 15 мая 1867 г</w:t>
      </w:r>
      <w:r w:rsidR="0039464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F4981">
        <w:rPr>
          <w:rFonts w:ascii="Times New Roman" w:eastAsia="Times New Roman" w:hAnsi="Times New Roman" w:cs="Times New Roman"/>
          <w:sz w:val="28"/>
          <w:szCs w:val="28"/>
        </w:rPr>
        <w:t xml:space="preserve"> и Союза обществ Красного Креста </w:t>
      </w:r>
      <w:r w:rsidR="00394646">
        <w:rPr>
          <w:rFonts w:ascii="Times New Roman" w:eastAsia="Times New Roman" w:hAnsi="Times New Roman" w:cs="Times New Roman"/>
          <w:sz w:val="28"/>
          <w:szCs w:val="28"/>
        </w:rPr>
        <w:br/>
      </w:r>
      <w:r w:rsidRPr="004F4981">
        <w:rPr>
          <w:rFonts w:ascii="Times New Roman" w:eastAsia="Times New Roman" w:hAnsi="Times New Roman" w:cs="Times New Roman"/>
          <w:sz w:val="28"/>
          <w:szCs w:val="28"/>
        </w:rPr>
        <w:t xml:space="preserve">и Красного Полумесяца СССР, неотъемлемой составной частью Международного движения Красного Креста и Красного Полумесяца, осуществляющей свою деятельность в соответствии с Женевскими конвенциями от 12 августа 1949 г. </w:t>
      </w:r>
      <w:r w:rsidR="00394646">
        <w:rPr>
          <w:rFonts w:ascii="Times New Roman" w:eastAsia="Times New Roman" w:hAnsi="Times New Roman" w:cs="Times New Roman"/>
          <w:sz w:val="28"/>
          <w:szCs w:val="28"/>
        </w:rPr>
        <w:br/>
      </w:r>
      <w:r w:rsidRPr="004F4981">
        <w:rPr>
          <w:rFonts w:ascii="Times New Roman" w:eastAsia="Times New Roman" w:hAnsi="Times New Roman" w:cs="Times New Roman"/>
          <w:sz w:val="28"/>
          <w:szCs w:val="28"/>
        </w:rPr>
        <w:t>и Дополнительными протоколами к ним 1977 года</w:t>
      </w:r>
      <w:r w:rsidRPr="000505CA">
        <w:rPr>
          <w:rFonts w:ascii="Times New Roman" w:eastAsia="Times New Roman" w:hAnsi="Times New Roman" w:cs="Times New Roman"/>
          <w:sz w:val="28"/>
          <w:szCs w:val="28"/>
        </w:rPr>
        <w:t>, Уставом Международного движения Красного Креста и Красного Полумесяца.</w:t>
      </w:r>
    </w:p>
    <w:p w14:paraId="7838E85A" w14:textId="77777777" w:rsidR="003117DE" w:rsidRPr="000505CA" w:rsidRDefault="003117DE" w:rsidP="003117D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CA">
        <w:rPr>
          <w:rFonts w:ascii="Times New Roman" w:eastAsia="Times New Roman" w:hAnsi="Times New Roman" w:cs="Times New Roman"/>
          <w:sz w:val="28"/>
          <w:szCs w:val="28"/>
        </w:rPr>
        <w:t xml:space="preserve">Уставными документами и решениями руководящих органов Международного движения Красного Креста и Красного Полумесяца, участником которого также является Российский Красный Крест, установлено, что свои конкретные гуманитарные обязанности в мирное и в военное время, в условиях вооруженных конфликтов, стихийных бедствий и иных чрезвычайных обстоятельств национальные общества Красного Креста выполняют в соответствии со своими уставами </w:t>
      </w:r>
      <w:r w:rsidR="00394646">
        <w:rPr>
          <w:rFonts w:ascii="Times New Roman" w:eastAsia="Times New Roman" w:hAnsi="Times New Roman" w:cs="Times New Roman"/>
          <w:sz w:val="28"/>
          <w:szCs w:val="28"/>
        </w:rPr>
        <w:br/>
      </w:r>
      <w:r w:rsidRPr="000505CA">
        <w:rPr>
          <w:rFonts w:ascii="Times New Roman" w:eastAsia="Times New Roman" w:hAnsi="Times New Roman" w:cs="Times New Roman"/>
          <w:sz w:val="28"/>
          <w:szCs w:val="28"/>
        </w:rPr>
        <w:t xml:space="preserve">и национальным законодательством. Причем это национальное законодательство должно определять полномочия национальных обществ не только в их праве </w:t>
      </w:r>
      <w:r w:rsidR="00394646">
        <w:rPr>
          <w:rFonts w:ascii="Times New Roman" w:eastAsia="Times New Roman" w:hAnsi="Times New Roman" w:cs="Times New Roman"/>
          <w:sz w:val="28"/>
          <w:szCs w:val="28"/>
        </w:rPr>
        <w:br/>
      </w:r>
      <w:r w:rsidRPr="000505CA">
        <w:rPr>
          <w:rFonts w:ascii="Times New Roman" w:eastAsia="Times New Roman" w:hAnsi="Times New Roman" w:cs="Times New Roman"/>
          <w:sz w:val="28"/>
          <w:szCs w:val="28"/>
        </w:rPr>
        <w:t>и условиях использования эмблемы Красного Креста, но и при осуществлении совместно с органами государственной власти конкретной деятельности, в ходе которой общества выполняют вспомогательную роль.</w:t>
      </w:r>
    </w:p>
    <w:p w14:paraId="7838E85B" w14:textId="04E87778" w:rsidR="003117DE" w:rsidRDefault="003117DE" w:rsidP="003117D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5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Вместе с тем, правовой статус этой независимой негосударственной организации, постоянно сотрудничающей с государством и выполняющей по его поручению и совместно с органами государственной власти и органами местного самоуправления ряд его функций, в том числе в международной сфере, в законодательстве Российской Федерации не определен. Это создает </w:t>
      </w:r>
      <w:r w:rsidR="001A3D6F">
        <w:rPr>
          <w:rFonts w:ascii="Times New Roman" w:eastAsia="Times New Roman" w:hAnsi="Times New Roman" w:cs="Times New Roman"/>
          <w:sz w:val="28"/>
          <w:szCs w:val="28"/>
        </w:rPr>
        <w:br/>
      </w:r>
      <w:r w:rsidRPr="000505CA">
        <w:rPr>
          <w:rFonts w:ascii="Times New Roman" w:eastAsia="Times New Roman" w:hAnsi="Times New Roman" w:cs="Times New Roman"/>
          <w:sz w:val="28"/>
          <w:szCs w:val="28"/>
        </w:rPr>
        <w:t xml:space="preserve">для деятельности общества дополнительные трудности и не соответствует сложившейся по данному вопросу мировой практике. В значительном числе стран – США, Италии, Японии, Канаде, </w:t>
      </w:r>
      <w:r w:rsidRPr="00995E99">
        <w:rPr>
          <w:rFonts w:ascii="Times New Roman" w:eastAsia="Times New Roman" w:hAnsi="Times New Roman" w:cs="Times New Roman"/>
          <w:sz w:val="28"/>
          <w:szCs w:val="28"/>
        </w:rPr>
        <w:t>Индии, Бразилии, Турции, Греции и многих других – приняты специальные законодательные акты о национальных обществах Красного Креста (или – в некоторых мусульманских странах – Красного Полумесяца).</w:t>
      </w:r>
    </w:p>
    <w:p w14:paraId="7838E85E" w14:textId="2D8C05BB" w:rsidR="00A36FF9" w:rsidRDefault="00A36FF9" w:rsidP="00A36FF9">
      <w:pPr>
        <w:spacing w:after="0" w:line="240" w:lineRule="auto"/>
        <w:ind w:firstLine="7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FE9">
        <w:rPr>
          <w:rFonts w:ascii="Times New Roman" w:eastAsia="Times New Roman" w:hAnsi="Times New Roman" w:cs="Times New Roman"/>
          <w:sz w:val="28"/>
          <w:szCs w:val="28"/>
        </w:rPr>
        <w:t xml:space="preserve">Проект федерального закона </w:t>
      </w:r>
      <w:r w:rsidR="00394646" w:rsidRPr="00B34FE9">
        <w:rPr>
          <w:rFonts w:ascii="Times New Roman" w:eastAsia="Times New Roman" w:hAnsi="Times New Roman" w:cs="Times New Roman"/>
          <w:sz w:val="28"/>
          <w:szCs w:val="28"/>
        </w:rPr>
        <w:t xml:space="preserve">включает </w:t>
      </w:r>
      <w:r w:rsidR="00B34FE9" w:rsidRPr="00B34FE9">
        <w:rPr>
          <w:rFonts w:ascii="Times New Roman" w:eastAsia="Times New Roman" w:hAnsi="Times New Roman" w:cs="Times New Roman"/>
          <w:sz w:val="28"/>
          <w:szCs w:val="28"/>
        </w:rPr>
        <w:t>11</w:t>
      </w:r>
      <w:r w:rsidR="004E6DBB" w:rsidRPr="00B34FE9">
        <w:rPr>
          <w:rFonts w:ascii="Times New Roman" w:eastAsia="Times New Roman" w:hAnsi="Times New Roman" w:cs="Times New Roman"/>
          <w:sz w:val="28"/>
          <w:szCs w:val="28"/>
        </w:rPr>
        <w:t xml:space="preserve"> статей</w:t>
      </w:r>
      <w:r w:rsidR="004D1811" w:rsidRPr="00B34FE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E6DBB" w:rsidRPr="00B34FE9">
        <w:rPr>
          <w:rFonts w:ascii="Times New Roman" w:eastAsia="Times New Roman" w:hAnsi="Times New Roman" w:cs="Times New Roman"/>
          <w:sz w:val="28"/>
          <w:szCs w:val="28"/>
        </w:rPr>
        <w:t>определя</w:t>
      </w:r>
      <w:r w:rsidR="004D1811" w:rsidRPr="00B34FE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E6DBB" w:rsidRPr="00B34FE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34F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цели, задачи </w:t>
      </w:r>
      <w:r w:rsidR="007D20FE" w:rsidRPr="00B34FE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B34FE9">
        <w:rPr>
          <w:rFonts w:ascii="Times New Roman" w:eastAsiaTheme="minorHAnsi" w:hAnsi="Times New Roman" w:cs="Times New Roman"/>
          <w:sz w:val="28"/>
          <w:szCs w:val="28"/>
          <w:lang w:eastAsia="en-US"/>
        </w:rPr>
        <w:t>и основные направления деятельности, в том числе региональных и местных отделений</w:t>
      </w:r>
      <w:r w:rsidR="00AD250F" w:rsidRPr="00B34F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основополагающие принципы деятельности </w:t>
      </w:r>
      <w:r w:rsidR="00AD250F" w:rsidRPr="00B34FE9">
        <w:rPr>
          <w:rFonts w:ascii="Times New Roman" w:eastAsia="Times New Roman" w:hAnsi="Times New Roman" w:cs="Times New Roman"/>
          <w:sz w:val="28"/>
          <w:szCs w:val="28"/>
        </w:rPr>
        <w:t>Российского Красного Креста</w:t>
      </w:r>
      <w:r w:rsidR="00AE4C81" w:rsidRPr="00B34F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250F" w:rsidRPr="00B34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811" w:rsidRPr="00B34FE9">
        <w:rPr>
          <w:rFonts w:ascii="Times New Roman" w:eastAsia="Times New Roman" w:hAnsi="Times New Roman" w:cs="Times New Roman"/>
          <w:sz w:val="28"/>
          <w:szCs w:val="28"/>
        </w:rPr>
        <w:t>правов</w:t>
      </w:r>
      <w:r w:rsidR="0050337A" w:rsidRPr="00B34FE9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4D1811" w:rsidRPr="00B34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C81" w:rsidRPr="00B34FE9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bookmarkStart w:id="0" w:name="_GoBack"/>
      <w:bookmarkEnd w:id="0"/>
      <w:r w:rsidR="004D1811" w:rsidRPr="00B34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C81" w:rsidRPr="00B34FE9">
        <w:rPr>
          <w:rFonts w:ascii="Times New Roman" w:eastAsia="Times New Roman" w:hAnsi="Times New Roman" w:cs="Times New Roman"/>
          <w:sz w:val="28"/>
          <w:szCs w:val="28"/>
        </w:rPr>
        <w:t xml:space="preserve">Российского Красного Креста, </w:t>
      </w:r>
      <w:r w:rsidR="00203766" w:rsidRPr="00B34FE9">
        <w:rPr>
          <w:rFonts w:ascii="Times New Roman" w:eastAsia="Times New Roman" w:hAnsi="Times New Roman" w:cs="Times New Roman"/>
          <w:sz w:val="28"/>
          <w:szCs w:val="28"/>
        </w:rPr>
        <w:t xml:space="preserve">эмблемы Красного Креста и </w:t>
      </w:r>
      <w:r w:rsidR="00AE4C81" w:rsidRPr="00B34FE9">
        <w:rPr>
          <w:rFonts w:ascii="Times New Roman" w:eastAsia="Times New Roman" w:hAnsi="Times New Roman" w:cs="Times New Roman"/>
          <w:sz w:val="28"/>
          <w:szCs w:val="28"/>
        </w:rPr>
        <w:t>эмблемы Рос</w:t>
      </w:r>
      <w:r w:rsidR="00B34FE9" w:rsidRPr="00B34FE9">
        <w:rPr>
          <w:rFonts w:ascii="Times New Roman" w:eastAsia="Times New Roman" w:hAnsi="Times New Roman" w:cs="Times New Roman"/>
          <w:sz w:val="28"/>
          <w:szCs w:val="28"/>
        </w:rPr>
        <w:t>сийского Красного Креста</w:t>
      </w:r>
      <w:r w:rsidR="004D1811" w:rsidRPr="00B34F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B34F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формы взаимодействия с органами государственной власти </w:t>
      </w:r>
      <w:r w:rsidR="0011578B" w:rsidRPr="00B34F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Российской Федерации </w:t>
      </w:r>
      <w:r w:rsidRPr="00B34F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органами местного самоуправления, </w:t>
      </w:r>
      <w:r w:rsidR="004D1811" w:rsidRPr="00B34F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меры государственной и муниципальной поддержки Российского Красного Креста, его региональных и местных отделений, </w:t>
      </w:r>
      <w:r w:rsidRPr="00B34FE9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 услови</w:t>
      </w:r>
      <w:r w:rsidR="00AD250F" w:rsidRPr="00B34F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членства и </w:t>
      </w:r>
      <w:r w:rsidR="001634F7" w:rsidRPr="00B34FE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привлечения добровольцев (волонтеров) к осуществлению добровольческой (волонтерской) деятельности организации.</w:t>
      </w:r>
    </w:p>
    <w:p w14:paraId="7838E85F" w14:textId="77777777" w:rsidR="00A53CEF" w:rsidRDefault="00A53CEF" w:rsidP="001634F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CE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распоряжением Правительства Российской Федерации </w:t>
      </w:r>
      <w:r w:rsidR="00B803F5">
        <w:rPr>
          <w:rFonts w:ascii="Times New Roman" w:eastAsia="Times New Roman" w:hAnsi="Times New Roman" w:cs="Times New Roman"/>
          <w:sz w:val="28"/>
          <w:szCs w:val="28"/>
        </w:rPr>
        <w:br/>
      </w:r>
      <w:r w:rsidRPr="00A53CEF">
        <w:rPr>
          <w:rFonts w:ascii="Times New Roman" w:eastAsia="Times New Roman" w:hAnsi="Times New Roman" w:cs="Times New Roman"/>
          <w:sz w:val="28"/>
          <w:szCs w:val="28"/>
        </w:rPr>
        <w:t>от 7 мая 2001 г. № 637-р «Об уплате членских взносов Российского общества Красного Креста в Международную федерацию обществ Красного Креста и Красного Полумесяца» МИД России ежегодно производит уплату членских взносов Российского общества Красного Креста в Международную федерацию обществ Красного Креста и Красного Полумесяца за счет бюджетных ассигнований, предусматриваемых МИДу России в федеральном бюджете на соответствующий год.</w:t>
      </w:r>
    </w:p>
    <w:p w14:paraId="699A2CDE" w14:textId="77777777" w:rsidR="007F284D" w:rsidRDefault="00B803F5" w:rsidP="007F284D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E99">
        <w:rPr>
          <w:rFonts w:ascii="Times New Roman" w:eastAsia="Times New Roman" w:hAnsi="Times New Roman" w:cs="Times New Roman"/>
          <w:sz w:val="28"/>
          <w:szCs w:val="28"/>
        </w:rPr>
        <w:t xml:space="preserve">Необходимо отметить, что Указ </w:t>
      </w:r>
      <w:r w:rsidRPr="001634F7">
        <w:rPr>
          <w:rFonts w:ascii="Times New Roman" w:eastAsia="Times New Roman" w:hAnsi="Times New Roman" w:cs="Times New Roman"/>
          <w:sz w:val="28"/>
          <w:szCs w:val="28"/>
        </w:rPr>
        <w:t xml:space="preserve">Президента Российской Федерации от 20 июля 1996 г. </w:t>
      </w:r>
      <w:r>
        <w:rPr>
          <w:rFonts w:ascii="Times New Roman" w:eastAsia="Times New Roman" w:hAnsi="Times New Roman" w:cs="Times New Roman"/>
          <w:sz w:val="28"/>
          <w:szCs w:val="28"/>
        </w:rPr>
        <w:t>№ 1056 «</w:t>
      </w:r>
      <w:r w:rsidRPr="001634F7">
        <w:rPr>
          <w:rFonts w:ascii="Times New Roman" w:eastAsia="Times New Roman" w:hAnsi="Times New Roman" w:cs="Times New Roman"/>
          <w:sz w:val="28"/>
          <w:szCs w:val="28"/>
        </w:rPr>
        <w:t>О государственной поддержке Российского общества Красного Креста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95E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05CA">
        <w:rPr>
          <w:rFonts w:ascii="Times New Roman" w:eastAsia="Times New Roman" w:hAnsi="Times New Roman" w:cs="Times New Roman"/>
          <w:sz w:val="28"/>
          <w:szCs w:val="28"/>
        </w:rPr>
        <w:t xml:space="preserve">будет применяться в части, не противоречащей федеральному закону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505CA">
        <w:rPr>
          <w:rFonts w:ascii="Times New Roman" w:eastAsia="Times New Roman" w:hAnsi="Times New Roman" w:cs="Times New Roman"/>
          <w:sz w:val="28"/>
          <w:szCs w:val="28"/>
        </w:rPr>
        <w:t>(в случае его принятия).</w:t>
      </w:r>
      <w:r w:rsidR="007F284D" w:rsidRPr="007F2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8920AA" w14:textId="77777777" w:rsidR="00A806DD" w:rsidRPr="003117DE" w:rsidRDefault="00A806DD" w:rsidP="00A806D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5CA">
        <w:rPr>
          <w:rFonts w:ascii="Times New Roman" w:eastAsia="Times New Roman" w:hAnsi="Times New Roman" w:cs="Times New Roman"/>
          <w:sz w:val="28"/>
          <w:szCs w:val="28"/>
        </w:rPr>
        <w:t>Проект федерального закона соответствует положениям Договора о Евразийском экономическом союзе, положениям иных международных договоров Российской Федерации и не противоречит законодательству Российской Федерации.</w:t>
      </w:r>
    </w:p>
    <w:p w14:paraId="7838E861" w14:textId="5AB8268D" w:rsidR="00B803F5" w:rsidRDefault="007F284D" w:rsidP="007F284D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505CA">
        <w:rPr>
          <w:rFonts w:ascii="Times New Roman" w:eastAsia="Times New Roman" w:hAnsi="Times New Roman" w:cs="Times New Roman"/>
          <w:sz w:val="28"/>
          <w:szCs w:val="28"/>
        </w:rPr>
        <w:t xml:space="preserve">В проекте федерального закона отсутствуют требования, </w:t>
      </w:r>
      <w:r w:rsidRPr="000505CA">
        <w:rPr>
          <w:rFonts w:ascii="Times New Roman" w:hAnsi="Times New Roman" w:cs="Times New Roman"/>
          <w:sz w:val="28"/>
          <w:szCs w:val="28"/>
        </w:rPr>
        <w:t>которые связаны с осуществлением предпринимательской и иной экономической деятельности и 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экспертизы, о соответствующем виде государственного контроля (надзора), виде разрешительной деятельности и предполагаемой ответственности за нарушение обязательных требований или последствиях их несоблюдения.</w:t>
      </w:r>
    </w:p>
    <w:p w14:paraId="567E7296" w14:textId="0E3F6D78" w:rsidR="00A806DD" w:rsidRPr="000505CA" w:rsidRDefault="00A806DD" w:rsidP="00A806D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CA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ринятие п</w:t>
      </w:r>
      <w:r w:rsidRPr="000505CA">
        <w:rPr>
          <w:rFonts w:ascii="Times New Roman" w:eastAsia="Times New Roman" w:hAnsi="Times New Roman" w:cs="Times New Roman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05CA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не повлияет на достижение целей государственных программ Российской Федерации, а также не будет иметь </w:t>
      </w:r>
      <w:r w:rsidRPr="000505CA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социально-экономических и финансовых последствий, в том числе для субъектов предпринимательской и иной экономической деятельности.</w:t>
      </w:r>
    </w:p>
    <w:p w14:paraId="684F785F" w14:textId="77777777" w:rsidR="007F284D" w:rsidRDefault="007F284D" w:rsidP="007F284D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5CA">
        <w:rPr>
          <w:rFonts w:ascii="Times New Roman" w:eastAsia="Times New Roman" w:hAnsi="Times New Roman" w:cs="Times New Roman"/>
          <w:sz w:val="28"/>
          <w:szCs w:val="28"/>
        </w:rPr>
        <w:t>Реализация проекта федерального закона не потребует дополнительных расходов из федерального бюджета, бюджета субъектов Российской Федерации, местных бюджетов и бюджетов госу</w:t>
      </w:r>
      <w:r>
        <w:rPr>
          <w:rFonts w:ascii="Times New Roman" w:eastAsia="Times New Roman" w:hAnsi="Times New Roman" w:cs="Times New Roman"/>
          <w:sz w:val="28"/>
          <w:szCs w:val="28"/>
        </w:rPr>
        <w:t>дарственных внебюджетных фондов.</w:t>
      </w:r>
    </w:p>
    <w:p w14:paraId="7C313FFF" w14:textId="77777777" w:rsidR="00A806DD" w:rsidRPr="003117DE" w:rsidRDefault="00A806D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806DD" w:rsidRPr="003117DE" w:rsidSect="006610A4">
      <w:headerReference w:type="default" r:id="rId7"/>
      <w:pgSz w:w="11906" w:h="16838"/>
      <w:pgMar w:top="1134" w:right="566" w:bottom="1134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DCD96" w14:textId="77777777" w:rsidR="00F22D01" w:rsidRDefault="00F22D01" w:rsidP="00B63013">
      <w:pPr>
        <w:spacing w:after="0" w:line="240" w:lineRule="auto"/>
      </w:pPr>
      <w:r>
        <w:separator/>
      </w:r>
    </w:p>
  </w:endnote>
  <w:endnote w:type="continuationSeparator" w:id="0">
    <w:p w14:paraId="06A89AE2" w14:textId="77777777" w:rsidR="00F22D01" w:rsidRDefault="00F22D01" w:rsidP="00B6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D0D27" w14:textId="77777777" w:rsidR="00F22D01" w:rsidRDefault="00F22D01" w:rsidP="00B63013">
      <w:pPr>
        <w:spacing w:after="0" w:line="240" w:lineRule="auto"/>
      </w:pPr>
      <w:r>
        <w:separator/>
      </w:r>
    </w:p>
  </w:footnote>
  <w:footnote w:type="continuationSeparator" w:id="0">
    <w:p w14:paraId="2C37366B" w14:textId="77777777" w:rsidR="00F22D01" w:rsidRDefault="00F22D01" w:rsidP="00B63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07699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838E869" w14:textId="390EA447" w:rsidR="00B63013" w:rsidRPr="00B63013" w:rsidRDefault="00B6301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30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30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30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4FE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630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838E86A" w14:textId="77777777" w:rsidR="00B63013" w:rsidRDefault="00B630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6EAD"/>
    <w:multiLevelType w:val="multilevel"/>
    <w:tmpl w:val="6D3E5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497B21"/>
    <w:multiLevelType w:val="hybridMultilevel"/>
    <w:tmpl w:val="BE8CA46E"/>
    <w:lvl w:ilvl="0" w:tplc="84B0D0E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DE"/>
    <w:rsid w:val="00082BAF"/>
    <w:rsid w:val="000A2594"/>
    <w:rsid w:val="0011578B"/>
    <w:rsid w:val="001634F7"/>
    <w:rsid w:val="00182D79"/>
    <w:rsid w:val="001A3D6F"/>
    <w:rsid w:val="001B0991"/>
    <w:rsid w:val="002018F7"/>
    <w:rsid w:val="00203766"/>
    <w:rsid w:val="003117DE"/>
    <w:rsid w:val="00340A7F"/>
    <w:rsid w:val="00341FE8"/>
    <w:rsid w:val="00394646"/>
    <w:rsid w:val="003A43CA"/>
    <w:rsid w:val="003A5314"/>
    <w:rsid w:val="003C1CE6"/>
    <w:rsid w:val="003C2069"/>
    <w:rsid w:val="004549AE"/>
    <w:rsid w:val="00454F80"/>
    <w:rsid w:val="00465B08"/>
    <w:rsid w:val="00466909"/>
    <w:rsid w:val="004A53A3"/>
    <w:rsid w:val="004D1811"/>
    <w:rsid w:val="004D1935"/>
    <w:rsid w:val="004E6DBB"/>
    <w:rsid w:val="0050337A"/>
    <w:rsid w:val="00547A00"/>
    <w:rsid w:val="005B6811"/>
    <w:rsid w:val="00635A93"/>
    <w:rsid w:val="00647484"/>
    <w:rsid w:val="006610A4"/>
    <w:rsid w:val="00695538"/>
    <w:rsid w:val="00734E82"/>
    <w:rsid w:val="007A0AA0"/>
    <w:rsid w:val="007D20FE"/>
    <w:rsid w:val="007F284D"/>
    <w:rsid w:val="00865575"/>
    <w:rsid w:val="00887A4F"/>
    <w:rsid w:val="00894E55"/>
    <w:rsid w:val="008B64DC"/>
    <w:rsid w:val="009214CD"/>
    <w:rsid w:val="009774C5"/>
    <w:rsid w:val="00995E99"/>
    <w:rsid w:val="009A5827"/>
    <w:rsid w:val="00A20B7C"/>
    <w:rsid w:val="00A22DF4"/>
    <w:rsid w:val="00A36FF9"/>
    <w:rsid w:val="00A4772A"/>
    <w:rsid w:val="00A53CEF"/>
    <w:rsid w:val="00A764E9"/>
    <w:rsid w:val="00A806DD"/>
    <w:rsid w:val="00AB06BE"/>
    <w:rsid w:val="00AD250F"/>
    <w:rsid w:val="00AE4C81"/>
    <w:rsid w:val="00AE5EA7"/>
    <w:rsid w:val="00B34FE9"/>
    <w:rsid w:val="00B63013"/>
    <w:rsid w:val="00B803F5"/>
    <w:rsid w:val="00D16CB2"/>
    <w:rsid w:val="00D2247B"/>
    <w:rsid w:val="00DD7B9B"/>
    <w:rsid w:val="00E12354"/>
    <w:rsid w:val="00EA2395"/>
    <w:rsid w:val="00F06921"/>
    <w:rsid w:val="00F10421"/>
    <w:rsid w:val="00F16DBC"/>
    <w:rsid w:val="00F22D01"/>
    <w:rsid w:val="00FB129E"/>
    <w:rsid w:val="00FB36CD"/>
    <w:rsid w:val="00FC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8E856"/>
  <w15:chartTrackingRefBased/>
  <w15:docId w15:val="{FC106FE8-B9F7-4D55-92E9-0828A23C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7D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013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B63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013"/>
    <w:rPr>
      <w:rFonts w:ascii="Calibri" w:eastAsia="Calibri" w:hAnsi="Calibri" w:cs="Calibri"/>
      <w:lang w:eastAsia="ru-RU"/>
    </w:rPr>
  </w:style>
  <w:style w:type="paragraph" w:styleId="a7">
    <w:name w:val="List Paragraph"/>
    <w:basedOn w:val="a"/>
    <w:uiPriority w:val="34"/>
    <w:qFormat/>
    <w:rsid w:val="00163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Рождественская Надежда Анатольевна</dc:creator>
  <cp:keywords/>
  <dc:description/>
  <cp:lastModifiedBy>Теслина Кристина Юрьевна</cp:lastModifiedBy>
  <cp:revision>35</cp:revision>
  <dcterms:created xsi:type="dcterms:W3CDTF">2022-04-19T13:04:00Z</dcterms:created>
  <dcterms:modified xsi:type="dcterms:W3CDTF">2024-06-17T13:20:00Z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_x000d_
_x000d_
Правительство Российской Федерации_x000d_
</vt:lpwstr>
  </property>
  <property fmtid="{D5CDD505-2E9C-101B-9397-08002B2CF9AE}" pid="3" name="Подписант_должность">
    <vt:lpwstr>Министр здравоохранения Российской Федерации</vt:lpwstr>
  </property>
  <property fmtid="{D5CDD505-2E9C-101B-9397-08002B2CF9AE}" pid="4" name="Подписант_ФИО">
    <vt:lpwstr>М. А. Мурашко</vt:lpwstr>
  </property>
  <property fmtid="{D5CDD505-2E9C-101B-9397-08002B2CF9AE}" pid="5" name="Исполнитель_1">
    <vt:lpwstr>Теслина Кристина Юрьевна</vt:lpwstr>
  </property>
  <property fmtid="{D5CDD505-2E9C-101B-9397-08002B2CF9AE}" pid="6" name="Исполнитель_2">
    <vt:lpwstr>Теслина Кристина Юрьевна 15-6. Отдел общественного здоровья Внештатный сотрудник</vt:lpwstr>
  </property>
</Properties>
</file>