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90" w:rsidRDefault="00AF2790" w:rsidP="00454E06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1251E2" w:rsidRPr="008E2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7B2A" w:rsidRPr="006D7B2A" w:rsidRDefault="00CE1BF3" w:rsidP="006D7B2A">
      <w:pPr>
        <w:jc w:val="center"/>
        <w:textAlignment w:val="baseline"/>
        <w:rPr>
          <w:b/>
          <w:bCs/>
          <w:sz w:val="28"/>
          <w:szCs w:val="28"/>
        </w:rPr>
      </w:pPr>
      <w:r w:rsidRPr="007D4278">
        <w:rPr>
          <w:b/>
          <w:bCs/>
          <w:sz w:val="28"/>
          <w:szCs w:val="28"/>
        </w:rPr>
        <w:t xml:space="preserve">к проекту </w:t>
      </w:r>
      <w:r w:rsidR="00F440F1">
        <w:rPr>
          <w:b/>
          <w:bCs/>
          <w:sz w:val="28"/>
          <w:szCs w:val="28"/>
        </w:rPr>
        <w:t xml:space="preserve">постановления </w:t>
      </w:r>
      <w:r w:rsidR="00A15E50" w:rsidRPr="00A15E50">
        <w:rPr>
          <w:b/>
          <w:bCs/>
          <w:sz w:val="28"/>
          <w:szCs w:val="28"/>
        </w:rPr>
        <w:t xml:space="preserve">Правительства Российской Федерации «О внесении изменений в государственную программу Российской Федерации «Развитие здравоохранения» по утверждению Правил предоставления и распределения </w:t>
      </w:r>
      <w:r w:rsidR="00A15E50">
        <w:rPr>
          <w:b/>
          <w:bCs/>
          <w:sz w:val="28"/>
          <w:szCs w:val="28"/>
        </w:rPr>
        <w:br/>
      </w:r>
      <w:r w:rsidR="00A15E50" w:rsidRPr="00A15E50">
        <w:rPr>
          <w:b/>
          <w:bCs/>
          <w:sz w:val="28"/>
          <w:szCs w:val="28"/>
        </w:rPr>
        <w:t xml:space="preserve">в 2024 году субсидий из федерального бюджета бюджетам субъектов Российской Федерации </w:t>
      </w:r>
      <w:r w:rsidR="006D7B2A" w:rsidRPr="006D7B2A">
        <w:rPr>
          <w:b/>
          <w:bCs/>
          <w:sz w:val="28"/>
          <w:szCs w:val="28"/>
        </w:rPr>
        <w:t xml:space="preserve">в целях софинансирования расходных обязательств субъектов Российской Федерации по финансовому обеспечению реализации мероприятий по созданию (развитию) и оснащению (дооснащению) региональных эндокринологических центров и школ для пациентов </w:t>
      </w:r>
      <w:r w:rsidR="006D7B2A">
        <w:rPr>
          <w:b/>
          <w:bCs/>
          <w:sz w:val="28"/>
          <w:szCs w:val="28"/>
        </w:rPr>
        <w:br/>
      </w:r>
      <w:r w:rsidR="006D7B2A" w:rsidRPr="006D7B2A">
        <w:rPr>
          <w:b/>
          <w:bCs/>
          <w:sz w:val="28"/>
          <w:szCs w:val="28"/>
        </w:rPr>
        <w:t xml:space="preserve">с сахарным диабетом в рамках федерального проекта </w:t>
      </w:r>
    </w:p>
    <w:p w:rsidR="00913178" w:rsidRPr="00913178" w:rsidRDefault="006D7B2A" w:rsidP="006D7B2A">
      <w:pPr>
        <w:jc w:val="center"/>
        <w:textAlignment w:val="baseline"/>
        <w:rPr>
          <w:b/>
          <w:bCs/>
          <w:sz w:val="28"/>
          <w:szCs w:val="28"/>
        </w:rPr>
      </w:pPr>
      <w:r w:rsidRPr="006D7B2A">
        <w:rPr>
          <w:b/>
          <w:bCs/>
          <w:sz w:val="28"/>
          <w:szCs w:val="28"/>
        </w:rPr>
        <w:t>«Борьба с сахарным диабетом»</w:t>
      </w:r>
      <w:r w:rsidR="00A15E50">
        <w:rPr>
          <w:b/>
          <w:bCs/>
          <w:sz w:val="28"/>
          <w:szCs w:val="28"/>
        </w:rPr>
        <w:t xml:space="preserve"> </w:t>
      </w:r>
    </w:p>
    <w:p w:rsidR="008E2961" w:rsidRPr="008E2961" w:rsidRDefault="008E2961" w:rsidP="00913178">
      <w:pPr>
        <w:pStyle w:val="a8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D48F7" w:rsidRDefault="00DD48F7" w:rsidP="00DD48F7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7A2E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>постановления</w:t>
      </w:r>
      <w:r w:rsidRPr="00EB7A2E">
        <w:rPr>
          <w:rFonts w:ascii="Times New Roman" w:hAnsi="Times New Roman" w:cs="Times New Roman"/>
          <w:sz w:val="28"/>
        </w:rPr>
        <w:t xml:space="preserve"> Правительства Российской Федерации, предусматривающий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</w:t>
      </w:r>
      <w:r w:rsidR="00937BFB">
        <w:rPr>
          <w:rFonts w:ascii="Times New Roman" w:hAnsi="Times New Roman" w:cs="Times New Roman"/>
          <w:sz w:val="28"/>
        </w:rPr>
        <w:t xml:space="preserve"> </w:t>
      </w:r>
      <w:r w:rsidR="00937BFB">
        <w:rPr>
          <w:rFonts w:ascii="Times New Roman" w:hAnsi="Times New Roman" w:cs="Times New Roman"/>
          <w:sz w:val="28"/>
        </w:rPr>
        <w:br/>
      </w:r>
      <w:r w:rsidR="00F440F1">
        <w:rPr>
          <w:rFonts w:ascii="Times New Roman" w:hAnsi="Times New Roman" w:cs="Times New Roman"/>
          <w:sz w:val="28"/>
        </w:rPr>
        <w:t xml:space="preserve">по финансовому обеспечению </w:t>
      </w:r>
      <w:r w:rsidRPr="00EB7A2E">
        <w:rPr>
          <w:rFonts w:ascii="Times New Roman" w:hAnsi="Times New Roman" w:cs="Times New Roman"/>
          <w:sz w:val="28"/>
        </w:rPr>
        <w:t xml:space="preserve">реализации мероприятий по созданию (развитию) </w:t>
      </w:r>
      <w:r w:rsidR="00937BFB">
        <w:rPr>
          <w:rFonts w:ascii="Times New Roman" w:hAnsi="Times New Roman" w:cs="Times New Roman"/>
          <w:sz w:val="28"/>
        </w:rPr>
        <w:br/>
      </w:r>
      <w:r w:rsidRPr="00EB7A2E">
        <w:rPr>
          <w:rFonts w:ascii="Times New Roman" w:hAnsi="Times New Roman" w:cs="Times New Roman"/>
          <w:sz w:val="28"/>
        </w:rPr>
        <w:t xml:space="preserve">и оснащению (дооснащению) региональных эндокринологических центров и школ для пациентов с сахарным диабетом в медицинских организациях, подведомственных исполнительным органам субъектов Российской Федерации, в рамках федерального проекта «Борьба с сахарным диабетом» </w:t>
      </w:r>
      <w:r>
        <w:rPr>
          <w:rFonts w:ascii="Times New Roman" w:hAnsi="Times New Roman" w:cs="Times New Roman"/>
          <w:sz w:val="28"/>
        </w:rPr>
        <w:t xml:space="preserve">разработан в </w:t>
      </w:r>
      <w:r w:rsidR="00937BFB">
        <w:rPr>
          <w:rFonts w:ascii="Times New Roman" w:hAnsi="Times New Roman" w:cs="Times New Roman"/>
          <w:sz w:val="28"/>
        </w:rPr>
        <w:t>целях</w:t>
      </w:r>
      <w:r>
        <w:rPr>
          <w:rFonts w:ascii="Times New Roman" w:hAnsi="Times New Roman" w:cs="Times New Roman"/>
          <w:sz w:val="28"/>
        </w:rPr>
        <w:t xml:space="preserve"> реализации федерального проекта «Борьба с сахарным диабетом» </w:t>
      </w:r>
      <w:r w:rsidRPr="006F6F9D">
        <w:rPr>
          <w:rFonts w:ascii="Times New Roman" w:hAnsi="Times New Roman" w:cs="Times New Roman"/>
          <w:sz w:val="28"/>
        </w:rPr>
        <w:t>(далее – проект постановления</w:t>
      </w:r>
      <w:r>
        <w:rPr>
          <w:rFonts w:ascii="Times New Roman" w:hAnsi="Times New Roman" w:cs="Times New Roman"/>
          <w:sz w:val="28"/>
        </w:rPr>
        <w:t>, мероприятие, федеральный проект</w:t>
      </w:r>
      <w:r w:rsidRPr="006F6F9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паспорт которого </w:t>
      </w:r>
      <w:r w:rsidRPr="00EA5F28">
        <w:rPr>
          <w:rFonts w:ascii="Times New Roman" w:hAnsi="Times New Roman" w:cs="Times New Roman"/>
          <w:sz w:val="28"/>
        </w:rPr>
        <w:t>одобрен протоколом заочного голосования членов управляющего совета государственной программы Российской Федерации «Развитие здравоохранения» от</w:t>
      </w:r>
      <w:r>
        <w:rPr>
          <w:rFonts w:ascii="Times New Roman" w:hAnsi="Times New Roman" w:cs="Times New Roman"/>
          <w:sz w:val="28"/>
        </w:rPr>
        <w:t> </w:t>
      </w:r>
      <w:r w:rsidRPr="00EA5F28">
        <w:rPr>
          <w:rFonts w:ascii="Times New Roman" w:hAnsi="Times New Roman" w:cs="Times New Roman"/>
          <w:sz w:val="28"/>
        </w:rPr>
        <w:t>18.07.2023 № 2.</w:t>
      </w:r>
    </w:p>
    <w:p w:rsidR="00DD48F7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7952CB">
        <w:rPr>
          <w:sz w:val="28"/>
          <w:szCs w:val="28"/>
        </w:rPr>
        <w:t xml:space="preserve">Проектом постановления </w:t>
      </w:r>
      <w:r w:rsidRPr="00C54C89">
        <w:rPr>
          <w:sz w:val="28"/>
          <w:szCs w:val="28"/>
        </w:rPr>
        <w:t xml:space="preserve">утверждаются </w:t>
      </w:r>
      <w:r w:rsidRPr="00C54C89">
        <w:rPr>
          <w:rFonts w:eastAsiaTheme="minorHAnsi"/>
          <w:sz w:val="28"/>
          <w:szCs w:val="22"/>
          <w:lang w:eastAsia="en-US"/>
        </w:rPr>
        <w:t xml:space="preserve">Правила </w:t>
      </w:r>
      <w:r w:rsidRPr="00EB7A2E">
        <w:rPr>
          <w:rFonts w:eastAsiaTheme="minorHAnsi"/>
          <w:sz w:val="28"/>
          <w:szCs w:val="22"/>
          <w:lang w:eastAsia="en-US"/>
        </w:rPr>
        <w:t xml:space="preserve">предоставления </w:t>
      </w:r>
      <w:r>
        <w:rPr>
          <w:rFonts w:eastAsiaTheme="minorHAnsi"/>
          <w:sz w:val="28"/>
          <w:szCs w:val="22"/>
          <w:lang w:eastAsia="en-US"/>
        </w:rPr>
        <w:br/>
      </w:r>
      <w:r w:rsidRPr="00EB7A2E">
        <w:rPr>
          <w:rFonts w:eastAsiaTheme="minorHAnsi"/>
          <w:sz w:val="28"/>
          <w:szCs w:val="22"/>
          <w:lang w:eastAsia="en-US"/>
        </w:rPr>
        <w:t>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</w:t>
      </w:r>
      <w:r w:rsidR="00937BFB">
        <w:rPr>
          <w:rFonts w:eastAsiaTheme="minorHAnsi"/>
          <w:sz w:val="28"/>
          <w:szCs w:val="22"/>
          <w:lang w:eastAsia="en-US"/>
        </w:rPr>
        <w:t xml:space="preserve"> по финансовому обеспечению </w:t>
      </w:r>
      <w:r w:rsidRPr="00EB7A2E">
        <w:rPr>
          <w:rFonts w:eastAsiaTheme="minorHAnsi"/>
          <w:sz w:val="28"/>
          <w:szCs w:val="22"/>
          <w:lang w:eastAsia="en-US"/>
        </w:rPr>
        <w:t xml:space="preserve">реализации мероприятий </w:t>
      </w:r>
      <w:r w:rsidR="00937BFB">
        <w:rPr>
          <w:rFonts w:eastAsiaTheme="minorHAnsi"/>
          <w:sz w:val="28"/>
          <w:szCs w:val="22"/>
          <w:lang w:eastAsia="en-US"/>
        </w:rPr>
        <w:br/>
      </w:r>
      <w:r w:rsidRPr="00EB7A2E">
        <w:rPr>
          <w:rFonts w:eastAsiaTheme="minorHAnsi"/>
          <w:sz w:val="28"/>
          <w:szCs w:val="22"/>
          <w:lang w:eastAsia="en-US"/>
        </w:rPr>
        <w:t xml:space="preserve">по созданию (развитию) и оснащению (дооснащению) региональных эндокринологических центров и школ для пациентов с сахарным диабетом </w:t>
      </w:r>
      <w:r w:rsidR="00937BFB">
        <w:rPr>
          <w:rFonts w:eastAsiaTheme="minorHAnsi"/>
          <w:sz w:val="28"/>
          <w:szCs w:val="22"/>
          <w:lang w:eastAsia="en-US"/>
        </w:rPr>
        <w:br/>
      </w:r>
      <w:r w:rsidRPr="00EB7A2E">
        <w:rPr>
          <w:rFonts w:eastAsiaTheme="minorHAnsi"/>
          <w:sz w:val="28"/>
          <w:szCs w:val="22"/>
          <w:lang w:eastAsia="en-US"/>
        </w:rPr>
        <w:t>в медицинских организациях, подведомственных исполнительным органам субъектов Российской Федерации</w:t>
      </w:r>
      <w:r w:rsidR="001301EF">
        <w:rPr>
          <w:rFonts w:eastAsiaTheme="minorHAnsi"/>
          <w:sz w:val="28"/>
          <w:szCs w:val="22"/>
          <w:lang w:eastAsia="en-US"/>
        </w:rPr>
        <w:t xml:space="preserve">, </w:t>
      </w:r>
      <w:r w:rsidR="001301EF" w:rsidRPr="001301EF">
        <w:rPr>
          <w:rFonts w:eastAsiaTheme="minorHAnsi"/>
          <w:sz w:val="28"/>
          <w:szCs w:val="22"/>
          <w:lang w:eastAsia="en-US"/>
        </w:rPr>
        <w:t xml:space="preserve">в рамках федерального проекта «Борьба </w:t>
      </w:r>
      <w:r w:rsidR="001301EF">
        <w:rPr>
          <w:rFonts w:eastAsiaTheme="minorHAnsi"/>
          <w:sz w:val="28"/>
          <w:szCs w:val="22"/>
          <w:lang w:eastAsia="en-US"/>
        </w:rPr>
        <w:br/>
      </w:r>
      <w:r w:rsidR="001301EF" w:rsidRPr="001301EF">
        <w:rPr>
          <w:rFonts w:eastAsiaTheme="minorHAnsi"/>
          <w:sz w:val="28"/>
          <w:szCs w:val="22"/>
          <w:lang w:eastAsia="en-US"/>
        </w:rPr>
        <w:t xml:space="preserve">с сахарным диабетом» </w:t>
      </w:r>
      <w:r>
        <w:rPr>
          <w:rFonts w:eastAsiaTheme="minorHAnsi"/>
          <w:sz w:val="28"/>
          <w:szCs w:val="22"/>
          <w:lang w:eastAsia="en-US"/>
        </w:rPr>
        <w:t>(далее – проект Правил)</w:t>
      </w:r>
      <w:r w:rsidRPr="00C54C89">
        <w:rPr>
          <w:rFonts w:eastAsiaTheme="minorHAnsi"/>
          <w:sz w:val="28"/>
          <w:szCs w:val="22"/>
          <w:lang w:eastAsia="en-US"/>
        </w:rPr>
        <w:t>.</w:t>
      </w:r>
    </w:p>
    <w:p w:rsidR="00DD48F7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15917">
        <w:rPr>
          <w:sz w:val="28"/>
          <w:szCs w:val="28"/>
        </w:rPr>
        <w:t xml:space="preserve">В соответствии с приказом Министерства здравоохранения Российской Федерации от 13.03.2023 № 104н «Об утверждении порядка оказания медицинской помощи взрослому населению по профилю «эндокринология» в субъекте Российской Федерации с численностью взрослого населения не менее 500 тыс. человек создается не менее одного регионального эндокринологического центра (далее </w:t>
      </w:r>
      <w:r>
        <w:rPr>
          <w:sz w:val="28"/>
          <w:szCs w:val="28"/>
        </w:rPr>
        <w:t>–</w:t>
      </w:r>
      <w:r w:rsidRPr="00915917">
        <w:rPr>
          <w:sz w:val="28"/>
          <w:szCs w:val="28"/>
        </w:rPr>
        <w:t xml:space="preserve"> РЭЦ). </w:t>
      </w:r>
    </w:p>
    <w:p w:rsidR="00DD48F7" w:rsidRPr="00EB0AA4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15917">
        <w:rPr>
          <w:sz w:val="28"/>
          <w:szCs w:val="28"/>
        </w:rPr>
        <w:lastRenderedPageBreak/>
        <w:t xml:space="preserve">В 2023 году в соответствии с паспортом федерального проекта проводилось создание (развитие) РЭЦ и </w:t>
      </w:r>
      <w:r>
        <w:rPr>
          <w:sz w:val="28"/>
          <w:szCs w:val="28"/>
        </w:rPr>
        <w:t>ш</w:t>
      </w:r>
      <w:r w:rsidRPr="00915917">
        <w:rPr>
          <w:sz w:val="28"/>
          <w:szCs w:val="28"/>
        </w:rPr>
        <w:t xml:space="preserve">кол для пациентов с сахарным диабетом (далее </w:t>
      </w:r>
      <w:r>
        <w:rPr>
          <w:sz w:val="28"/>
          <w:szCs w:val="28"/>
        </w:rPr>
        <w:t>–</w:t>
      </w:r>
      <w:r w:rsidRPr="00915917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915917">
        <w:rPr>
          <w:sz w:val="28"/>
          <w:szCs w:val="28"/>
        </w:rPr>
        <w:t xml:space="preserve">) в 36 регионах. </w:t>
      </w:r>
      <w:r>
        <w:rPr>
          <w:sz w:val="28"/>
          <w:szCs w:val="28"/>
        </w:rPr>
        <w:t xml:space="preserve">По итогам реализации данного мероприятия </w:t>
      </w:r>
      <w:r w:rsidRPr="00EB0AA4">
        <w:rPr>
          <w:sz w:val="28"/>
          <w:szCs w:val="28"/>
        </w:rPr>
        <w:t xml:space="preserve">2023 году 41 РЭЦ </w:t>
      </w:r>
      <w:r>
        <w:rPr>
          <w:sz w:val="28"/>
          <w:szCs w:val="28"/>
        </w:rPr>
        <w:br/>
      </w:r>
      <w:r w:rsidRPr="00EB0AA4">
        <w:rPr>
          <w:sz w:val="28"/>
          <w:szCs w:val="28"/>
        </w:rPr>
        <w:t xml:space="preserve">и 614 </w:t>
      </w:r>
      <w:r>
        <w:rPr>
          <w:sz w:val="28"/>
          <w:szCs w:val="28"/>
        </w:rPr>
        <w:t>Ш</w:t>
      </w:r>
      <w:r w:rsidRPr="00EB0AA4">
        <w:rPr>
          <w:sz w:val="28"/>
          <w:szCs w:val="28"/>
        </w:rPr>
        <w:t xml:space="preserve">кол </w:t>
      </w:r>
      <w:r>
        <w:rPr>
          <w:sz w:val="28"/>
          <w:szCs w:val="28"/>
        </w:rPr>
        <w:t>были оснащены (дооснащены)</w:t>
      </w:r>
      <w:r w:rsidRPr="00EB0AA4">
        <w:rPr>
          <w:sz w:val="28"/>
          <w:szCs w:val="28"/>
        </w:rPr>
        <w:t xml:space="preserve"> 30 тыс. </w:t>
      </w:r>
      <w:r>
        <w:rPr>
          <w:sz w:val="28"/>
          <w:szCs w:val="28"/>
        </w:rPr>
        <w:t xml:space="preserve">единиц </w:t>
      </w:r>
      <w:r w:rsidRPr="00EB0AA4">
        <w:rPr>
          <w:sz w:val="28"/>
          <w:szCs w:val="28"/>
        </w:rPr>
        <w:t xml:space="preserve">медицинских </w:t>
      </w:r>
      <w:r>
        <w:rPr>
          <w:sz w:val="28"/>
          <w:szCs w:val="28"/>
        </w:rPr>
        <w:t xml:space="preserve">изделий </w:t>
      </w:r>
      <w:r>
        <w:rPr>
          <w:sz w:val="28"/>
          <w:szCs w:val="28"/>
        </w:rPr>
        <w:br/>
        <w:t>и немедицинского оборудования.</w:t>
      </w:r>
    </w:p>
    <w:p w:rsidR="00DD48F7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B73CB">
        <w:rPr>
          <w:sz w:val="28"/>
          <w:szCs w:val="28"/>
        </w:rPr>
        <w:t xml:space="preserve">С целью формирования построения единой маршрутизации пациентов </w:t>
      </w:r>
      <w:r>
        <w:rPr>
          <w:sz w:val="28"/>
          <w:szCs w:val="28"/>
        </w:rPr>
        <w:br/>
      </w:r>
      <w:r w:rsidRPr="006B73CB">
        <w:rPr>
          <w:sz w:val="28"/>
          <w:szCs w:val="28"/>
        </w:rPr>
        <w:t xml:space="preserve">с нарушениями углеводного обмена на основе региональных, межрайонных центров, включая все этапы наблюдения за пациентами от </w:t>
      </w:r>
      <w:proofErr w:type="spellStart"/>
      <w:r w:rsidRPr="006B73CB">
        <w:rPr>
          <w:sz w:val="28"/>
          <w:szCs w:val="28"/>
        </w:rPr>
        <w:t>ФАПа</w:t>
      </w:r>
      <w:proofErr w:type="spellEnd"/>
      <w:r w:rsidRPr="006B73CB">
        <w:rPr>
          <w:sz w:val="28"/>
          <w:szCs w:val="28"/>
        </w:rPr>
        <w:t xml:space="preserve"> (поликлиники) до РЭЦ проведено исследование по вопросу формирования построения единой маршрутизации пациентов с сахарным диабетом. </w:t>
      </w:r>
    </w:p>
    <w:p w:rsidR="00DD48F7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показал, что </w:t>
      </w:r>
      <w:r w:rsidRPr="006B73CB">
        <w:rPr>
          <w:sz w:val="28"/>
          <w:szCs w:val="28"/>
        </w:rPr>
        <w:t xml:space="preserve">53 субъекта Российской Федерации нуждаются в создании (развитии) 53 РЭЦ как основной координирующей структуры </w:t>
      </w:r>
      <w:r>
        <w:rPr>
          <w:sz w:val="28"/>
          <w:szCs w:val="28"/>
        </w:rPr>
        <w:br/>
      </w:r>
      <w:r w:rsidRPr="006B73CB">
        <w:rPr>
          <w:sz w:val="28"/>
          <w:szCs w:val="28"/>
        </w:rPr>
        <w:t xml:space="preserve">в регионе </w:t>
      </w:r>
      <w:r w:rsidRPr="00044355">
        <w:rPr>
          <w:sz w:val="28"/>
          <w:szCs w:val="28"/>
        </w:rPr>
        <w:t xml:space="preserve">для организации медицинской помощи </w:t>
      </w:r>
      <w:r w:rsidRPr="006B73CB">
        <w:rPr>
          <w:sz w:val="28"/>
          <w:szCs w:val="28"/>
        </w:rPr>
        <w:t xml:space="preserve">по профилю «эндокринология». </w:t>
      </w:r>
      <w:r>
        <w:rPr>
          <w:sz w:val="28"/>
          <w:szCs w:val="28"/>
        </w:rPr>
        <w:br/>
      </w:r>
      <w:r w:rsidRPr="006B73CB">
        <w:rPr>
          <w:sz w:val="28"/>
          <w:szCs w:val="28"/>
        </w:rPr>
        <w:t xml:space="preserve">В 5 регионах с численностью населения менее 500 тыс. человек (Камчатский край, Еврейская автономная область, Ненецкий автономный округ, Республика Калмыкия, Республика Тыва) также необходимо создание 1 РЭЦ как основной координирующей структуры. </w:t>
      </w:r>
    </w:p>
    <w:p w:rsidR="00DD48F7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существует необходимость </w:t>
      </w:r>
      <w:r w:rsidRPr="006B73CB">
        <w:rPr>
          <w:sz w:val="28"/>
          <w:szCs w:val="28"/>
        </w:rPr>
        <w:t xml:space="preserve">обеспечения терапевтического обучения пациентов с сахарным диабетом согласно стандартам оказания медицинской помощи и клиническим рекомендациям, в соответствии с приказом Министерства здравоохранения Российской Федерации от 13.03.2023 № 104н </w:t>
      </w:r>
      <w:r>
        <w:rPr>
          <w:sz w:val="28"/>
          <w:szCs w:val="28"/>
        </w:rPr>
        <w:br/>
      </w:r>
      <w:r w:rsidRPr="006B73CB">
        <w:rPr>
          <w:sz w:val="28"/>
          <w:szCs w:val="28"/>
        </w:rPr>
        <w:t>«Об утверждении порядка оказания медицинской помощи взрослому населению по профилю «эндокринология», а также с приказом Министерства здравоохранения Российской Федерации от 12.11.2012 № 908н «Об утверждении порядка оказания медицинской помощи по профилю «детская эндокринология»</w:t>
      </w:r>
      <w:r>
        <w:rPr>
          <w:sz w:val="28"/>
          <w:szCs w:val="28"/>
        </w:rPr>
        <w:t>.</w:t>
      </w:r>
    </w:p>
    <w:p w:rsidR="00DD48F7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B73CB">
        <w:rPr>
          <w:sz w:val="28"/>
          <w:szCs w:val="28"/>
        </w:rPr>
        <w:t xml:space="preserve"> учетом созданных в 2023 году 614 Школ, в амбулаторных условиях необходимо дополнительно организовать 1</w:t>
      </w:r>
      <w:r>
        <w:rPr>
          <w:sz w:val="28"/>
          <w:szCs w:val="28"/>
        </w:rPr>
        <w:t> </w:t>
      </w:r>
      <w:r w:rsidRPr="006B73CB">
        <w:rPr>
          <w:sz w:val="28"/>
          <w:szCs w:val="28"/>
        </w:rPr>
        <w:t>127 Школ для взрослых пациентов и 124 Школы для детей (итого 1251 Школа).</w:t>
      </w:r>
    </w:p>
    <w:p w:rsidR="00DD48F7" w:rsidRPr="00EB0AA4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 </w:t>
      </w:r>
      <w:r w:rsidRPr="00EB0AA4">
        <w:rPr>
          <w:sz w:val="28"/>
          <w:szCs w:val="28"/>
        </w:rPr>
        <w:t>2024 году планируется завершить оснащени</w:t>
      </w:r>
      <w:r>
        <w:rPr>
          <w:sz w:val="28"/>
          <w:szCs w:val="28"/>
        </w:rPr>
        <w:t>е</w:t>
      </w:r>
      <w:r w:rsidRPr="00EB0AA4">
        <w:rPr>
          <w:sz w:val="28"/>
          <w:szCs w:val="28"/>
        </w:rPr>
        <w:t xml:space="preserve"> сети РЭЦ и </w:t>
      </w:r>
      <w:r>
        <w:rPr>
          <w:sz w:val="28"/>
          <w:szCs w:val="28"/>
        </w:rPr>
        <w:t>Ш</w:t>
      </w:r>
      <w:r w:rsidRPr="00EB0AA4">
        <w:rPr>
          <w:sz w:val="28"/>
          <w:szCs w:val="28"/>
        </w:rPr>
        <w:t xml:space="preserve">кол </w:t>
      </w:r>
      <w:r>
        <w:rPr>
          <w:sz w:val="28"/>
          <w:szCs w:val="28"/>
        </w:rPr>
        <w:br/>
      </w:r>
      <w:r w:rsidRPr="00EB0AA4">
        <w:rPr>
          <w:sz w:val="28"/>
          <w:szCs w:val="28"/>
        </w:rPr>
        <w:t xml:space="preserve">в целях </w:t>
      </w:r>
      <w:r w:rsidRPr="006B73CB">
        <w:rPr>
          <w:sz w:val="28"/>
          <w:szCs w:val="28"/>
        </w:rPr>
        <w:t xml:space="preserve">построения единой маршрутизации пациентов </w:t>
      </w:r>
      <w:r>
        <w:rPr>
          <w:sz w:val="28"/>
          <w:szCs w:val="28"/>
        </w:rPr>
        <w:t xml:space="preserve">эндокринологическими заболеваниями, в том числе пациентов </w:t>
      </w:r>
      <w:r w:rsidRPr="006B73CB">
        <w:rPr>
          <w:sz w:val="28"/>
          <w:szCs w:val="28"/>
        </w:rPr>
        <w:t>с сахарным диабетом</w:t>
      </w:r>
      <w:r>
        <w:rPr>
          <w:sz w:val="28"/>
          <w:szCs w:val="28"/>
        </w:rPr>
        <w:t>,</w:t>
      </w:r>
      <w:r w:rsidRPr="00EB0AA4">
        <w:rPr>
          <w:sz w:val="28"/>
          <w:szCs w:val="28"/>
        </w:rPr>
        <w:t xml:space="preserve"> в каждом субъекте Российской Федерации</w:t>
      </w:r>
      <w:r w:rsidRPr="006B73CB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РЭЦ, как основной</w:t>
      </w:r>
      <w:r w:rsidRPr="00D02D0C">
        <w:rPr>
          <w:sz w:val="28"/>
          <w:szCs w:val="28"/>
        </w:rPr>
        <w:t xml:space="preserve"> координирующей структуры </w:t>
      </w:r>
      <w:r>
        <w:rPr>
          <w:sz w:val="28"/>
          <w:szCs w:val="28"/>
        </w:rPr>
        <w:br/>
      </w:r>
      <w:r w:rsidRPr="00D02D0C">
        <w:rPr>
          <w:sz w:val="28"/>
          <w:szCs w:val="28"/>
        </w:rPr>
        <w:t>в регионе по профилю «эндокринология»</w:t>
      </w:r>
      <w:r w:rsidRPr="00EB0AA4">
        <w:rPr>
          <w:sz w:val="28"/>
          <w:szCs w:val="28"/>
        </w:rPr>
        <w:t>.</w:t>
      </w:r>
    </w:p>
    <w:p w:rsidR="00DD48F7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B0AA4">
        <w:rPr>
          <w:sz w:val="28"/>
          <w:szCs w:val="28"/>
        </w:rPr>
        <w:t>Так</w:t>
      </w:r>
      <w:r>
        <w:rPr>
          <w:sz w:val="28"/>
          <w:szCs w:val="28"/>
        </w:rPr>
        <w:t xml:space="preserve"> образом</w:t>
      </w:r>
      <w:r w:rsidRPr="00EB0AA4">
        <w:rPr>
          <w:sz w:val="28"/>
          <w:szCs w:val="28"/>
        </w:rPr>
        <w:t>, планируется создать и оснастить РЭЦ и школы СД в оставшихся 5</w:t>
      </w:r>
      <w:r>
        <w:rPr>
          <w:sz w:val="28"/>
          <w:szCs w:val="28"/>
        </w:rPr>
        <w:t>2</w:t>
      </w:r>
      <w:r w:rsidRPr="00EB0AA4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субъектах Российской Федерации</w:t>
      </w:r>
      <w:r w:rsidRPr="00EB0AA4">
        <w:rPr>
          <w:sz w:val="28"/>
          <w:szCs w:val="28"/>
        </w:rPr>
        <w:t xml:space="preserve">, не участвовавших в указанном мероприятии </w:t>
      </w:r>
      <w:r>
        <w:rPr>
          <w:sz w:val="28"/>
          <w:szCs w:val="28"/>
        </w:rPr>
        <w:br/>
      </w:r>
      <w:r w:rsidRPr="00EB0AA4">
        <w:rPr>
          <w:sz w:val="28"/>
          <w:szCs w:val="28"/>
        </w:rPr>
        <w:t>в 2023 году</w:t>
      </w:r>
      <w:r>
        <w:rPr>
          <w:sz w:val="28"/>
          <w:szCs w:val="28"/>
        </w:rPr>
        <w:t xml:space="preserve"> (г. Москва реализует мероприятие за счет средств городского бюджета)</w:t>
      </w:r>
      <w:r w:rsidRPr="00EB0AA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и Псковской области </w:t>
      </w:r>
      <w:r w:rsidRPr="00EE49DD">
        <w:rPr>
          <w:sz w:val="28"/>
          <w:szCs w:val="28"/>
        </w:rPr>
        <w:t xml:space="preserve">в связи с возвратом </w:t>
      </w:r>
      <w:r>
        <w:rPr>
          <w:sz w:val="28"/>
          <w:szCs w:val="28"/>
        </w:rPr>
        <w:t>средств иного межбюджетного трансферта 2023 года</w:t>
      </w:r>
      <w:r w:rsidRPr="00EE49DD">
        <w:rPr>
          <w:sz w:val="28"/>
          <w:szCs w:val="28"/>
        </w:rPr>
        <w:t xml:space="preserve"> в федеральный бюджет из-за позднего заключения контрактов на поставку </w:t>
      </w:r>
      <w:r w:rsidRPr="00EE49DD">
        <w:rPr>
          <w:sz w:val="28"/>
          <w:szCs w:val="28"/>
        </w:rPr>
        <w:lastRenderedPageBreak/>
        <w:t>медицинских изделий</w:t>
      </w:r>
      <w:r>
        <w:rPr>
          <w:sz w:val="28"/>
          <w:szCs w:val="28"/>
        </w:rPr>
        <w:t xml:space="preserve"> (</w:t>
      </w:r>
      <w:r w:rsidRPr="00EE49DD">
        <w:rPr>
          <w:sz w:val="28"/>
          <w:szCs w:val="28"/>
        </w:rPr>
        <w:t xml:space="preserve">письмо Губернатора Псковской области М. Ведерникова </w:t>
      </w:r>
      <w:r>
        <w:rPr>
          <w:sz w:val="28"/>
          <w:szCs w:val="28"/>
        </w:rPr>
        <w:br/>
      </w:r>
      <w:r w:rsidRPr="00EE49DD">
        <w:rPr>
          <w:sz w:val="28"/>
          <w:szCs w:val="28"/>
        </w:rPr>
        <w:t>от 21.03.2024 № МВ-01-1279 в адрес Правительства Российской Федерации)</w:t>
      </w:r>
      <w:r>
        <w:rPr>
          <w:sz w:val="28"/>
          <w:szCs w:val="28"/>
        </w:rPr>
        <w:t xml:space="preserve">. </w:t>
      </w:r>
    </w:p>
    <w:p w:rsidR="00DD48F7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в субъектах Российской Федерации приведет </w:t>
      </w:r>
      <w:r>
        <w:rPr>
          <w:sz w:val="28"/>
          <w:szCs w:val="28"/>
        </w:rPr>
        <w:br/>
        <w:t>к повышению доступности и качества медицинской помощи больным с сахарным диабетом, что положительно отразится на достижении показателей федерального проекта «</w:t>
      </w:r>
      <w:r w:rsidRPr="00707979">
        <w:rPr>
          <w:sz w:val="28"/>
          <w:szCs w:val="28"/>
        </w:rPr>
        <w:t>Доля пациентов с сахарным диабетом 1 и 2 типов с высокими ампутациями от всех пациентов с сахарным диабетом 1 и 2 типов с любыми ампутациями</w:t>
      </w:r>
      <w:r>
        <w:rPr>
          <w:sz w:val="28"/>
          <w:szCs w:val="28"/>
        </w:rPr>
        <w:t>», «</w:t>
      </w:r>
      <w:r w:rsidRPr="00707979">
        <w:rPr>
          <w:sz w:val="28"/>
          <w:szCs w:val="28"/>
        </w:rPr>
        <w:t>Доля пациентов с сахарным диабетом 1 и 2 типов, нуждающихся в заместительной почечной терапии, и пациентов со слепотой, от всех пациентов с сахарным диабетом 1 и 2 типов с хронической болезнью почек и пациентов с диабетической ретинопатией</w:t>
      </w:r>
      <w:r>
        <w:rPr>
          <w:sz w:val="28"/>
          <w:szCs w:val="28"/>
        </w:rPr>
        <w:t>» и «</w:t>
      </w:r>
      <w:r w:rsidRPr="00707979">
        <w:rPr>
          <w:sz w:val="28"/>
          <w:szCs w:val="28"/>
        </w:rPr>
        <w:t xml:space="preserve">Доля пациентов, обученных в школе для пациентов с сахарным диабетом от общего числа пациентов с сахарным диабетом 1 и 2 типов (Е10-Е14) </w:t>
      </w:r>
      <w:r>
        <w:rPr>
          <w:sz w:val="28"/>
          <w:szCs w:val="28"/>
        </w:rPr>
        <w:br/>
      </w:r>
      <w:r w:rsidRPr="00707979">
        <w:rPr>
          <w:sz w:val="28"/>
          <w:szCs w:val="28"/>
        </w:rPr>
        <w:t>за отчетный год</w:t>
      </w:r>
      <w:r>
        <w:rPr>
          <w:sz w:val="28"/>
          <w:szCs w:val="28"/>
        </w:rPr>
        <w:t>».</w:t>
      </w:r>
    </w:p>
    <w:p w:rsidR="00DD48F7" w:rsidRPr="006B43B4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D75B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проекте </w:t>
      </w:r>
      <w:r w:rsidRPr="00D75B7B">
        <w:rPr>
          <w:sz w:val="28"/>
          <w:szCs w:val="28"/>
        </w:rPr>
        <w:t xml:space="preserve">Правил используется поправочный коэффициента Fi, корректирующий размер субсидии бюджету i-го субъекта Российской Федерации </w:t>
      </w:r>
      <w:r>
        <w:rPr>
          <w:sz w:val="28"/>
          <w:szCs w:val="28"/>
        </w:rPr>
        <w:br/>
      </w:r>
      <w:r w:rsidRPr="00D75B7B">
        <w:rPr>
          <w:sz w:val="28"/>
          <w:szCs w:val="28"/>
        </w:rPr>
        <w:t>с учетом числа пациентов с сахарным диабетом, состоящих под диспансерным наблюдением, на 100 тыс. населения (далее – коэффициент).</w:t>
      </w:r>
      <w:r>
        <w:rPr>
          <w:sz w:val="28"/>
          <w:szCs w:val="28"/>
        </w:rPr>
        <w:t xml:space="preserve"> </w:t>
      </w:r>
      <w:r w:rsidRPr="006B43B4">
        <w:rPr>
          <w:sz w:val="28"/>
          <w:szCs w:val="28"/>
        </w:rPr>
        <w:t>Данный коэффициент, помимо общей заболеваемости сахарным диабетом в субъекте Российской Федерации, отражает охват пациентов с сахарным диабетом медицинской помощью в соответствии с клиническими рекомендациями и порядками оказания медицинской помощи по профилю «эндокринология».</w:t>
      </w:r>
    </w:p>
    <w:p w:rsidR="00DD48F7" w:rsidRPr="00D75B7B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B43B4">
        <w:rPr>
          <w:sz w:val="28"/>
          <w:szCs w:val="28"/>
        </w:rPr>
        <w:t xml:space="preserve">Данный коэффициент применен в целях обеспечения во всех субъектах Российской Федерации необходимого уровня софинансирования расходов </w:t>
      </w:r>
      <w:r w:rsidRPr="006B43B4">
        <w:rPr>
          <w:sz w:val="28"/>
          <w:szCs w:val="28"/>
        </w:rPr>
        <w:br/>
        <w:t xml:space="preserve">на реализацию мероприятия исходя из приведенных выше средних стоимостей оснащения РЭЦ и школ СД не ниже 55 млн рублей при значении предельного уровня софинансирования из федерального бюджета (далее – ПУС) более 60%, а также </w:t>
      </w:r>
      <w:r>
        <w:rPr>
          <w:sz w:val="28"/>
          <w:szCs w:val="28"/>
        </w:rPr>
        <w:br/>
      </w:r>
      <w:r w:rsidRPr="006B43B4">
        <w:rPr>
          <w:sz w:val="28"/>
          <w:szCs w:val="28"/>
        </w:rPr>
        <w:t xml:space="preserve">для нивелирования критичных различий между минимальным и максимальным объемом софинансирования в предлагаемом распределении в зависимости </w:t>
      </w:r>
      <w:r>
        <w:rPr>
          <w:sz w:val="28"/>
          <w:szCs w:val="28"/>
        </w:rPr>
        <w:br/>
      </w:r>
      <w:r w:rsidRPr="006B43B4">
        <w:rPr>
          <w:sz w:val="28"/>
          <w:szCs w:val="28"/>
        </w:rPr>
        <w:t>от количества пациентов с сахарным диабетом, находящихся под диспансерным наблюдением, при сопоставимых значениях ПУС.</w:t>
      </w:r>
    </w:p>
    <w:p w:rsidR="00DD48F7" w:rsidRPr="00EB7A2E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этих целях предложены следующие значения коэффициента</w:t>
      </w:r>
      <w:r w:rsidRPr="00EB7A2E">
        <w:rPr>
          <w:color w:val="000000" w:themeColor="text1"/>
          <w:sz w:val="28"/>
          <w:szCs w:val="28"/>
        </w:rPr>
        <w:t>:</w:t>
      </w:r>
    </w:p>
    <w:p w:rsidR="00DD48F7" w:rsidRPr="00EB7A2E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7A2E">
        <w:rPr>
          <w:color w:val="000000" w:themeColor="text1"/>
          <w:sz w:val="28"/>
          <w:szCs w:val="28"/>
        </w:rPr>
        <w:t xml:space="preserve">равным 4 – если число пациентов с сахарным диабетом, состоящих </w:t>
      </w:r>
      <w:r w:rsidRPr="00EB7A2E">
        <w:rPr>
          <w:color w:val="000000" w:themeColor="text1"/>
          <w:sz w:val="28"/>
          <w:szCs w:val="28"/>
        </w:rPr>
        <w:br/>
        <w:t>под диспансерным наблюдением, на 100 тыс. населения в i-м субъекте Российской Федерации по состоянию на 1 января года, предшествующего году предоставления субсидии, по данным Федеральной службы государственной статистики, меньше 1 000 человек;</w:t>
      </w:r>
    </w:p>
    <w:p w:rsidR="00DD48F7" w:rsidRPr="00EB7A2E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Hlk172287222"/>
      <w:r w:rsidRPr="00EB7A2E">
        <w:rPr>
          <w:color w:val="000000" w:themeColor="text1"/>
          <w:sz w:val="28"/>
          <w:szCs w:val="28"/>
        </w:rPr>
        <w:lastRenderedPageBreak/>
        <w:t xml:space="preserve">равным 3 – если число пациентов с сахарным диабетом, состоящих </w:t>
      </w:r>
      <w:r w:rsidRPr="00EB7A2E">
        <w:rPr>
          <w:color w:val="000000" w:themeColor="text1"/>
          <w:sz w:val="28"/>
          <w:szCs w:val="28"/>
        </w:rPr>
        <w:br/>
        <w:t xml:space="preserve">под диспансерным наблюдением, на 100 тыс. населения в i-м субъекте Российской Федерации по состоянию на 1 января года, предшествующего году предоставления субсидии, по данным Федеральной службы государственной статистики, больше </w:t>
      </w:r>
      <w:r>
        <w:rPr>
          <w:color w:val="000000" w:themeColor="text1"/>
          <w:sz w:val="28"/>
          <w:szCs w:val="28"/>
        </w:rPr>
        <w:br/>
      </w:r>
      <w:r w:rsidRPr="00EB7A2E">
        <w:rPr>
          <w:color w:val="000000" w:themeColor="text1"/>
          <w:sz w:val="28"/>
          <w:szCs w:val="28"/>
        </w:rPr>
        <w:t>или равно 1 000, но меньше 1 500 человек;</w:t>
      </w:r>
    </w:p>
    <w:bookmarkEnd w:id="0"/>
    <w:p w:rsidR="00DD48F7" w:rsidRPr="00EB7A2E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7A2E">
        <w:rPr>
          <w:color w:val="000000" w:themeColor="text1"/>
          <w:sz w:val="28"/>
          <w:szCs w:val="28"/>
        </w:rPr>
        <w:t xml:space="preserve">равным 2 – если число пациентов с сахарным диабетом, состоящих </w:t>
      </w:r>
      <w:r w:rsidRPr="00EB7A2E">
        <w:rPr>
          <w:color w:val="000000" w:themeColor="text1"/>
          <w:sz w:val="28"/>
          <w:szCs w:val="28"/>
        </w:rPr>
        <w:br/>
        <w:t xml:space="preserve">под диспансерным наблюдением, на 100 тыс. населения в i-м субъекте Российской Федерации по состоянию на 1 января года, предшествующего году предоставления субсидии, по данным Федеральной службы государственной статистики, больше </w:t>
      </w:r>
      <w:r>
        <w:rPr>
          <w:color w:val="000000" w:themeColor="text1"/>
          <w:sz w:val="28"/>
          <w:szCs w:val="28"/>
        </w:rPr>
        <w:br/>
      </w:r>
      <w:r w:rsidRPr="00EB7A2E">
        <w:rPr>
          <w:color w:val="000000" w:themeColor="text1"/>
          <w:sz w:val="28"/>
          <w:szCs w:val="28"/>
        </w:rPr>
        <w:t>или равно 1 500, но меньше 2 000 человек;</w:t>
      </w:r>
    </w:p>
    <w:p w:rsidR="00DD48F7" w:rsidRPr="00EB7A2E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7A2E">
        <w:rPr>
          <w:color w:val="000000" w:themeColor="text1"/>
          <w:sz w:val="28"/>
          <w:szCs w:val="28"/>
        </w:rPr>
        <w:t xml:space="preserve">равным 1,5 – если число пациентов с сахарным диабетом, состоящих </w:t>
      </w:r>
      <w:r w:rsidRPr="00EB7A2E">
        <w:rPr>
          <w:color w:val="000000" w:themeColor="text1"/>
          <w:sz w:val="28"/>
          <w:szCs w:val="28"/>
        </w:rPr>
        <w:br/>
        <w:t xml:space="preserve">под диспансерным наблюдением, на 100 тыс. населения в i-м субъекте Российской Федерации по состоянию на 1 января года, предшествующего году предоставления субсидии, по данным Федеральной службы государственной статистики, больше </w:t>
      </w:r>
      <w:r w:rsidR="00B608CD">
        <w:rPr>
          <w:color w:val="000000" w:themeColor="text1"/>
          <w:sz w:val="28"/>
          <w:szCs w:val="28"/>
        </w:rPr>
        <w:br/>
      </w:r>
      <w:r w:rsidRPr="00EB7A2E">
        <w:rPr>
          <w:color w:val="000000" w:themeColor="text1"/>
          <w:sz w:val="28"/>
          <w:szCs w:val="28"/>
        </w:rPr>
        <w:t>или равно 2 000, но меньше 2 500 человек;</w:t>
      </w:r>
    </w:p>
    <w:p w:rsidR="00DD48F7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7A2E">
        <w:rPr>
          <w:color w:val="000000" w:themeColor="text1"/>
          <w:sz w:val="28"/>
          <w:szCs w:val="28"/>
        </w:rPr>
        <w:t xml:space="preserve">равным 1 – если число пациентов с сахарным диабетом, состоящих </w:t>
      </w:r>
      <w:r w:rsidRPr="00EB7A2E">
        <w:rPr>
          <w:color w:val="000000" w:themeColor="text1"/>
          <w:sz w:val="28"/>
          <w:szCs w:val="28"/>
        </w:rPr>
        <w:br/>
        <w:t xml:space="preserve">под диспансерным наблюдением, на 100 тыс. населения в i-м субъекте Российской Федерации по состоянию на 1 января года, предшествующего году предоставления субсидии, по данным Федеральной службы государственной статистики, больше </w:t>
      </w:r>
      <w:r>
        <w:rPr>
          <w:color w:val="000000" w:themeColor="text1"/>
          <w:sz w:val="28"/>
          <w:szCs w:val="28"/>
        </w:rPr>
        <w:br/>
      </w:r>
      <w:r w:rsidRPr="00EB7A2E">
        <w:rPr>
          <w:color w:val="000000" w:themeColor="text1"/>
          <w:sz w:val="28"/>
          <w:szCs w:val="28"/>
        </w:rPr>
        <w:t>или равно 2 500 человек.</w:t>
      </w:r>
    </w:p>
    <w:p w:rsidR="00DD48F7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тем, что в </w:t>
      </w:r>
      <w:r w:rsidRPr="00730C9E">
        <w:rPr>
          <w:color w:val="000000" w:themeColor="text1"/>
          <w:sz w:val="28"/>
          <w:szCs w:val="28"/>
        </w:rPr>
        <w:t>переч</w:t>
      </w:r>
      <w:r>
        <w:rPr>
          <w:color w:val="000000" w:themeColor="text1"/>
          <w:sz w:val="28"/>
          <w:szCs w:val="28"/>
        </w:rPr>
        <w:t>ень</w:t>
      </w:r>
      <w:r w:rsidRPr="00730C9E">
        <w:rPr>
          <w:color w:val="000000" w:themeColor="text1"/>
          <w:sz w:val="28"/>
          <w:szCs w:val="28"/>
        </w:rPr>
        <w:t xml:space="preserve"> субъектов, которым планируется направить субсидии в 2024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>году, вошли субъекты Российской Федерации с большой дифференциацией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 xml:space="preserve">по уровням расчетной бюджетной обеспеченности </w:t>
      </w:r>
      <w:r w:rsidRPr="00DF0CEC">
        <w:rPr>
          <w:color w:val="000000" w:themeColor="text1"/>
          <w:sz w:val="28"/>
          <w:szCs w:val="28"/>
        </w:rPr>
        <w:t>(далее – РБО</w:t>
      </w:r>
      <w:r>
        <w:rPr>
          <w:color w:val="000000" w:themeColor="text1"/>
          <w:sz w:val="28"/>
          <w:szCs w:val="28"/>
        </w:rPr>
        <w:t xml:space="preserve">) </w:t>
      </w:r>
      <w:r w:rsidRPr="00730C9E">
        <w:rPr>
          <w:color w:val="000000" w:themeColor="text1"/>
          <w:sz w:val="28"/>
          <w:szCs w:val="28"/>
        </w:rPr>
        <w:t>субъектов Российской Федерации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>на 2024 год</w:t>
      </w:r>
      <w:r>
        <w:rPr>
          <w:color w:val="000000" w:themeColor="text1"/>
          <w:sz w:val="28"/>
          <w:szCs w:val="28"/>
        </w:rPr>
        <w:t xml:space="preserve"> (например, </w:t>
      </w:r>
      <w:r w:rsidRPr="00730C9E">
        <w:rPr>
          <w:color w:val="000000" w:themeColor="text1"/>
          <w:sz w:val="28"/>
          <w:szCs w:val="28"/>
        </w:rPr>
        <w:t>2,0</w:t>
      </w:r>
      <w:r>
        <w:rPr>
          <w:color w:val="000000" w:themeColor="text1"/>
          <w:sz w:val="28"/>
          <w:szCs w:val="28"/>
        </w:rPr>
        <w:t xml:space="preserve">05 </w:t>
      </w:r>
      <w:r w:rsidRPr="00730C9E"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>Тюме</w:t>
      </w:r>
      <w:r w:rsidRPr="00730C9E">
        <w:rPr>
          <w:color w:val="000000" w:themeColor="text1"/>
          <w:sz w:val="28"/>
          <w:szCs w:val="28"/>
        </w:rPr>
        <w:t>нской области, 1,135 у Мурманской области, 0,618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>у Республики Ингушетия</w:t>
      </w:r>
      <w:r>
        <w:rPr>
          <w:color w:val="000000" w:themeColor="text1"/>
          <w:sz w:val="28"/>
          <w:szCs w:val="28"/>
        </w:rPr>
        <w:t>), а также учитывая</w:t>
      </w:r>
      <w:r w:rsidRPr="00730C9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br/>
      </w:r>
      <w:r w:rsidRPr="00730C9E">
        <w:rPr>
          <w:color w:val="000000" w:themeColor="text1"/>
          <w:sz w:val="28"/>
          <w:szCs w:val="28"/>
        </w:rPr>
        <w:t>что организация специализированной медицинской помощи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>в медицинских организациях, находящихся в ведении органов исполнительной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 xml:space="preserve">власти субъектов Российской Федерации, является их полномочием, </w:t>
      </w:r>
      <w:r>
        <w:rPr>
          <w:color w:val="000000" w:themeColor="text1"/>
          <w:sz w:val="28"/>
          <w:szCs w:val="28"/>
        </w:rPr>
        <w:t xml:space="preserve">в </w:t>
      </w:r>
      <w:r w:rsidRPr="00730C9E">
        <w:rPr>
          <w:color w:val="000000" w:themeColor="text1"/>
          <w:sz w:val="28"/>
          <w:szCs w:val="28"/>
        </w:rPr>
        <w:t>распределении указанных субсидий использова</w:t>
      </w:r>
      <w:r>
        <w:rPr>
          <w:color w:val="000000" w:themeColor="text1"/>
          <w:sz w:val="28"/>
          <w:szCs w:val="28"/>
        </w:rPr>
        <w:t xml:space="preserve">н </w:t>
      </w:r>
      <w:r w:rsidRPr="00730C9E">
        <w:rPr>
          <w:color w:val="000000" w:themeColor="text1"/>
          <w:sz w:val="28"/>
          <w:szCs w:val="28"/>
        </w:rPr>
        <w:t xml:space="preserve">дифференцированный подход с </w:t>
      </w:r>
      <w:r>
        <w:rPr>
          <w:color w:val="000000" w:themeColor="text1"/>
          <w:sz w:val="28"/>
          <w:szCs w:val="28"/>
        </w:rPr>
        <w:t xml:space="preserve">введением </w:t>
      </w:r>
      <w:r w:rsidRPr="00730C9E">
        <w:rPr>
          <w:color w:val="000000" w:themeColor="text1"/>
          <w:sz w:val="28"/>
          <w:szCs w:val="28"/>
        </w:rPr>
        <w:t>поправочного коэффициента на основе</w:t>
      </w:r>
      <w:r>
        <w:rPr>
          <w:color w:val="000000" w:themeColor="text1"/>
          <w:sz w:val="28"/>
          <w:szCs w:val="28"/>
        </w:rPr>
        <w:t xml:space="preserve"> </w:t>
      </w:r>
      <w:r w:rsidRPr="00730C9E">
        <w:rPr>
          <w:color w:val="000000" w:themeColor="text1"/>
          <w:sz w:val="28"/>
          <w:szCs w:val="28"/>
        </w:rPr>
        <w:t xml:space="preserve">уровней </w:t>
      </w:r>
      <w:r>
        <w:rPr>
          <w:color w:val="000000" w:themeColor="text1"/>
          <w:sz w:val="28"/>
          <w:szCs w:val="28"/>
        </w:rPr>
        <w:t>РБО со следующими значениями:</w:t>
      </w:r>
      <w:r w:rsidRPr="00730C9E">
        <w:rPr>
          <w:color w:val="000000" w:themeColor="text1"/>
          <w:sz w:val="28"/>
          <w:szCs w:val="28"/>
        </w:rPr>
        <w:t xml:space="preserve"> 0</w:t>
      </w:r>
      <w:r>
        <w:rPr>
          <w:color w:val="000000" w:themeColor="text1"/>
          <w:sz w:val="28"/>
          <w:szCs w:val="28"/>
        </w:rPr>
        <w:t>,8</w:t>
      </w:r>
      <w:r w:rsidRPr="00730C9E">
        <w:rPr>
          <w:color w:val="000000" w:themeColor="text1"/>
          <w:sz w:val="28"/>
          <w:szCs w:val="28"/>
        </w:rPr>
        <w:t xml:space="preserve"> – значение коэффициента при </w:t>
      </w:r>
      <w:r>
        <w:rPr>
          <w:color w:val="000000" w:themeColor="text1"/>
          <w:sz w:val="28"/>
          <w:szCs w:val="28"/>
        </w:rPr>
        <w:t xml:space="preserve">уровне РБО </w:t>
      </w:r>
      <w:r w:rsidRPr="00730C9E">
        <w:rPr>
          <w:color w:val="000000" w:themeColor="text1"/>
          <w:sz w:val="28"/>
          <w:szCs w:val="28"/>
        </w:rPr>
        <w:t xml:space="preserve">больше или равно 1,2; 0,9 – значение коэффициента при </w:t>
      </w:r>
      <w:r>
        <w:rPr>
          <w:color w:val="000000" w:themeColor="text1"/>
          <w:sz w:val="28"/>
          <w:szCs w:val="28"/>
        </w:rPr>
        <w:t>уровне РБО</w:t>
      </w:r>
      <w:r w:rsidRPr="00730C9E">
        <w:rPr>
          <w:color w:val="000000" w:themeColor="text1"/>
          <w:sz w:val="28"/>
          <w:szCs w:val="28"/>
        </w:rPr>
        <w:t xml:space="preserve"> от 1 до 1,2; 1 – значение коэффициента при </w:t>
      </w:r>
      <w:r>
        <w:rPr>
          <w:color w:val="000000" w:themeColor="text1"/>
          <w:sz w:val="28"/>
          <w:szCs w:val="28"/>
        </w:rPr>
        <w:t>уровне РБО</w:t>
      </w:r>
      <w:r w:rsidRPr="00730C9E">
        <w:rPr>
          <w:color w:val="000000" w:themeColor="text1"/>
          <w:sz w:val="28"/>
          <w:szCs w:val="28"/>
        </w:rPr>
        <w:t xml:space="preserve"> менее </w:t>
      </w:r>
      <w:r w:rsidR="00B608CD">
        <w:rPr>
          <w:color w:val="000000" w:themeColor="text1"/>
          <w:sz w:val="28"/>
          <w:szCs w:val="28"/>
        </w:rPr>
        <w:br/>
      </w:r>
      <w:r w:rsidRPr="00730C9E">
        <w:rPr>
          <w:color w:val="000000" w:themeColor="text1"/>
          <w:sz w:val="28"/>
          <w:szCs w:val="28"/>
        </w:rPr>
        <w:t>или равно 1.</w:t>
      </w:r>
    </w:p>
    <w:p w:rsidR="00DD48F7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3383A">
        <w:rPr>
          <w:color w:val="000000" w:themeColor="text1"/>
          <w:sz w:val="28"/>
          <w:szCs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оговоров Российской Федерации.</w:t>
      </w:r>
    </w:p>
    <w:p w:rsidR="00DD48F7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1DB3">
        <w:rPr>
          <w:color w:val="000000" w:themeColor="text1"/>
          <w:sz w:val="28"/>
          <w:szCs w:val="28"/>
        </w:rPr>
        <w:lastRenderedPageBreak/>
        <w:t xml:space="preserve">Анализ правоприменительной практики не требуется, в связи с тем, </w:t>
      </w:r>
      <w:r w:rsidR="00B608CD">
        <w:rPr>
          <w:color w:val="000000" w:themeColor="text1"/>
          <w:sz w:val="28"/>
          <w:szCs w:val="28"/>
        </w:rPr>
        <w:br/>
      </w:r>
      <w:r w:rsidRPr="00E41DB3">
        <w:rPr>
          <w:color w:val="000000" w:themeColor="text1"/>
          <w:sz w:val="28"/>
          <w:szCs w:val="28"/>
        </w:rPr>
        <w:t>что проектом постановления не предусматривается изменение какого-либо правового регулирования.</w:t>
      </w:r>
    </w:p>
    <w:p w:rsidR="00DD48F7" w:rsidRDefault="00DD48F7" w:rsidP="00DD48F7">
      <w:pPr>
        <w:tabs>
          <w:tab w:val="left" w:pos="0"/>
          <w:tab w:val="left" w:pos="285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3383A">
        <w:rPr>
          <w:color w:val="000000" w:themeColor="text1"/>
          <w:sz w:val="28"/>
          <w:szCs w:val="28"/>
        </w:rPr>
        <w:t xml:space="preserve">Наступление негативных социально-экономических, финансовых и иных </w:t>
      </w:r>
      <w:r w:rsidRPr="007952CB">
        <w:rPr>
          <w:sz w:val="28"/>
          <w:szCs w:val="28"/>
        </w:rPr>
        <w:t>последствий реализации предлагаемых решений, в том числе для субъектов предпринимательской и иной экономической деятельности, не прогнозируется.</w:t>
      </w:r>
    </w:p>
    <w:p w:rsidR="00DD48F7" w:rsidRDefault="00DD48F7" w:rsidP="00DD48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Проект постановления направлен на реализацию федерального проекта «</w:t>
      </w:r>
      <w:r w:rsidRPr="00E41DB3">
        <w:rPr>
          <w:rFonts w:eastAsiaTheme="minorHAnsi"/>
          <w:bCs/>
          <w:sz w:val="28"/>
          <w:szCs w:val="28"/>
          <w:lang w:eastAsia="en-US"/>
        </w:rPr>
        <w:t>Борьба с</w:t>
      </w:r>
      <w:r>
        <w:rPr>
          <w:rFonts w:eastAsiaTheme="minorHAnsi"/>
          <w:bCs/>
          <w:sz w:val="28"/>
          <w:szCs w:val="28"/>
          <w:lang w:eastAsia="en-US"/>
        </w:rPr>
        <w:t xml:space="preserve"> сахарным диабетом»</w:t>
      </w:r>
      <w:r w:rsidRPr="00E41DB3">
        <w:rPr>
          <w:rFonts w:eastAsiaTheme="minorHAnsi"/>
          <w:bCs/>
          <w:sz w:val="28"/>
          <w:szCs w:val="28"/>
          <w:lang w:eastAsia="en-US"/>
        </w:rPr>
        <w:t xml:space="preserve"> государственной</w:t>
      </w:r>
      <w:r>
        <w:rPr>
          <w:rFonts w:eastAsiaTheme="minorHAnsi"/>
          <w:bCs/>
          <w:sz w:val="28"/>
          <w:szCs w:val="28"/>
          <w:lang w:eastAsia="en-US"/>
        </w:rPr>
        <w:t xml:space="preserve"> программы Российской Федерации «Развитие здравоохранения».</w:t>
      </w:r>
    </w:p>
    <w:p w:rsidR="00DD48F7" w:rsidRPr="0053383A" w:rsidRDefault="00DD48F7" w:rsidP="00DD48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952CB">
        <w:rPr>
          <w:rFonts w:eastAsiaTheme="minorHAnsi"/>
          <w:bCs/>
          <w:sz w:val="28"/>
          <w:szCs w:val="28"/>
          <w:lang w:eastAsia="en-US"/>
        </w:rPr>
        <w:t>Проект постановления не содержит требовани</w:t>
      </w:r>
      <w:r w:rsidR="000870D8">
        <w:rPr>
          <w:rFonts w:eastAsiaTheme="minorHAnsi"/>
          <w:bCs/>
          <w:sz w:val="28"/>
          <w:szCs w:val="28"/>
          <w:lang w:eastAsia="en-US"/>
        </w:rPr>
        <w:t>й</w:t>
      </w:r>
      <w:bookmarkStart w:id="1" w:name="_GoBack"/>
      <w:bookmarkEnd w:id="1"/>
      <w:r w:rsidRPr="007952CB">
        <w:rPr>
          <w:rFonts w:eastAsiaTheme="minorHAnsi"/>
          <w:bCs/>
          <w:sz w:val="28"/>
          <w:szCs w:val="28"/>
          <w:lang w:eastAsia="en-US"/>
        </w:rPr>
        <w:t xml:space="preserve">, которые связаны </w:t>
      </w:r>
      <w:r w:rsidR="00022419">
        <w:rPr>
          <w:rFonts w:eastAsiaTheme="minorHAnsi"/>
          <w:bCs/>
          <w:sz w:val="28"/>
          <w:szCs w:val="28"/>
          <w:lang w:eastAsia="en-US"/>
        </w:rPr>
        <w:br/>
      </w:r>
      <w:r w:rsidRPr="007952CB">
        <w:rPr>
          <w:rFonts w:eastAsiaTheme="minorHAnsi"/>
          <w:bCs/>
          <w:sz w:val="28"/>
          <w:szCs w:val="28"/>
          <w:lang w:eastAsia="en-US"/>
        </w:rPr>
        <w:t xml:space="preserve">с осуществлением предпринимательской и иной экономической деятельности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7952CB">
        <w:rPr>
          <w:rFonts w:eastAsiaTheme="minorHAnsi"/>
          <w:bCs/>
          <w:sz w:val="28"/>
          <w:szCs w:val="28"/>
          <w:lang w:eastAsia="en-US"/>
        </w:rPr>
        <w:t>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</w:t>
      </w:r>
      <w:r w:rsidRPr="0053383A">
        <w:rPr>
          <w:rFonts w:eastAsiaTheme="minorHAnsi"/>
          <w:bCs/>
          <w:color w:val="000000" w:themeColor="text1"/>
          <w:sz w:val="28"/>
          <w:szCs w:val="28"/>
          <w:lang w:eastAsia="en-US"/>
        </w:rPr>
        <w:t>, аккредитации, оценки соответствия продукции, иных форм оценки и экспертизы.</w:t>
      </w:r>
    </w:p>
    <w:p w:rsidR="00DD48F7" w:rsidRPr="00E03A7F" w:rsidRDefault="00DD48F7" w:rsidP="00DD48F7">
      <w:pPr>
        <w:tabs>
          <w:tab w:val="left" w:pos="2850"/>
        </w:tabs>
        <w:suppressAutoHyphens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7133A">
        <w:rPr>
          <w:bCs/>
          <w:sz w:val="28"/>
          <w:szCs w:val="28"/>
        </w:rPr>
        <w:t>Принятие проекта постановления не потребует выделения дополнительных бюджетных ассигнований федерального бюджета, бюджетов субъектов Российской Федерации и средств обязательного медицинского страхования.</w:t>
      </w:r>
    </w:p>
    <w:p w:rsidR="0007333D" w:rsidRPr="00E03A7F" w:rsidRDefault="0007333D" w:rsidP="00DD48F7">
      <w:pPr>
        <w:pStyle w:val="a8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sectPr w:rsidR="0007333D" w:rsidRPr="00E03A7F" w:rsidSect="00035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1D" w:rsidRDefault="002A7A1D">
      <w:r>
        <w:separator/>
      </w:r>
    </w:p>
  </w:endnote>
  <w:endnote w:type="continuationSeparator" w:id="0">
    <w:p w:rsidR="002A7A1D" w:rsidRDefault="002A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E6" w:rsidRDefault="00C41F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E6" w:rsidRDefault="00C41F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E6" w:rsidRDefault="00C41F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1D" w:rsidRDefault="002A7A1D">
      <w:r>
        <w:separator/>
      </w:r>
    </w:p>
  </w:footnote>
  <w:footnote w:type="continuationSeparator" w:id="0">
    <w:p w:rsidR="002A7A1D" w:rsidRDefault="002A7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E6" w:rsidRDefault="00C41F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479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26A0F" w:rsidRPr="00335E91" w:rsidRDefault="00E242C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35E91">
          <w:rPr>
            <w:rFonts w:ascii="Times New Roman" w:hAnsi="Times New Roman" w:cs="Times New Roman"/>
            <w:sz w:val="24"/>
          </w:rPr>
          <w:fldChar w:fldCharType="begin"/>
        </w:r>
        <w:r w:rsidR="00426A0F" w:rsidRPr="00335E91">
          <w:rPr>
            <w:rFonts w:ascii="Times New Roman" w:hAnsi="Times New Roman" w:cs="Times New Roman"/>
            <w:sz w:val="24"/>
          </w:rPr>
          <w:instrText>PAGE   \* MERGEFORMAT</w:instrText>
        </w:r>
        <w:r w:rsidRPr="00335E91">
          <w:rPr>
            <w:rFonts w:ascii="Times New Roman" w:hAnsi="Times New Roman" w:cs="Times New Roman"/>
            <w:sz w:val="24"/>
          </w:rPr>
          <w:fldChar w:fldCharType="separate"/>
        </w:r>
        <w:r w:rsidR="00840F00">
          <w:rPr>
            <w:rFonts w:ascii="Times New Roman" w:hAnsi="Times New Roman" w:cs="Times New Roman"/>
            <w:noProof/>
            <w:sz w:val="24"/>
          </w:rPr>
          <w:t>5</w:t>
        </w:r>
        <w:r w:rsidRPr="00335E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26A0F" w:rsidRDefault="00426A0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E6" w:rsidRDefault="00035AE3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6972"/>
    <w:rsid w:val="00004B35"/>
    <w:rsid w:val="00005857"/>
    <w:rsid w:val="00006BC6"/>
    <w:rsid w:val="00007638"/>
    <w:rsid w:val="000149FB"/>
    <w:rsid w:val="00022419"/>
    <w:rsid w:val="000320FD"/>
    <w:rsid w:val="00033F89"/>
    <w:rsid w:val="00034749"/>
    <w:rsid w:val="00035648"/>
    <w:rsid w:val="00035AE3"/>
    <w:rsid w:val="00037303"/>
    <w:rsid w:val="00044131"/>
    <w:rsid w:val="00044355"/>
    <w:rsid w:val="000521AD"/>
    <w:rsid w:val="00065864"/>
    <w:rsid w:val="0007333D"/>
    <w:rsid w:val="000870D8"/>
    <w:rsid w:val="000940AE"/>
    <w:rsid w:val="000B32FC"/>
    <w:rsid w:val="000B5023"/>
    <w:rsid w:val="000C0A01"/>
    <w:rsid w:val="000C3A69"/>
    <w:rsid w:val="000D6161"/>
    <w:rsid w:val="000E100F"/>
    <w:rsid w:val="000F1697"/>
    <w:rsid w:val="000F1774"/>
    <w:rsid w:val="000F6FC0"/>
    <w:rsid w:val="00117232"/>
    <w:rsid w:val="001205D3"/>
    <w:rsid w:val="0012481B"/>
    <w:rsid w:val="001251E2"/>
    <w:rsid w:val="001301EF"/>
    <w:rsid w:val="0013238A"/>
    <w:rsid w:val="001335BF"/>
    <w:rsid w:val="0014481D"/>
    <w:rsid w:val="0015176A"/>
    <w:rsid w:val="0015780C"/>
    <w:rsid w:val="00161054"/>
    <w:rsid w:val="0018366F"/>
    <w:rsid w:val="00185F86"/>
    <w:rsid w:val="00187948"/>
    <w:rsid w:val="00193BA9"/>
    <w:rsid w:val="00196DC7"/>
    <w:rsid w:val="001A3579"/>
    <w:rsid w:val="001A70A6"/>
    <w:rsid w:val="001B00C5"/>
    <w:rsid w:val="001B6B0C"/>
    <w:rsid w:val="001D0291"/>
    <w:rsid w:val="001D1B2E"/>
    <w:rsid w:val="001E227A"/>
    <w:rsid w:val="001E2F38"/>
    <w:rsid w:val="001F5A2A"/>
    <w:rsid w:val="00205E79"/>
    <w:rsid w:val="002074C4"/>
    <w:rsid w:val="00213F6B"/>
    <w:rsid w:val="00216C10"/>
    <w:rsid w:val="00222B44"/>
    <w:rsid w:val="00225501"/>
    <w:rsid w:val="00230EA0"/>
    <w:rsid w:val="00245A93"/>
    <w:rsid w:val="00253222"/>
    <w:rsid w:val="002610E5"/>
    <w:rsid w:val="002641C9"/>
    <w:rsid w:val="002770E1"/>
    <w:rsid w:val="002A27B3"/>
    <w:rsid w:val="002A3032"/>
    <w:rsid w:val="002A7A1D"/>
    <w:rsid w:val="002B49BE"/>
    <w:rsid w:val="002B58CA"/>
    <w:rsid w:val="002C3DF3"/>
    <w:rsid w:val="002D0039"/>
    <w:rsid w:val="002D487F"/>
    <w:rsid w:val="002F3491"/>
    <w:rsid w:val="0030051C"/>
    <w:rsid w:val="00303EE7"/>
    <w:rsid w:val="00313779"/>
    <w:rsid w:val="00317315"/>
    <w:rsid w:val="00326492"/>
    <w:rsid w:val="00335E91"/>
    <w:rsid w:val="0034144A"/>
    <w:rsid w:val="00365C63"/>
    <w:rsid w:val="003940B4"/>
    <w:rsid w:val="00397FEB"/>
    <w:rsid w:val="003A0F07"/>
    <w:rsid w:val="003C2A1A"/>
    <w:rsid w:val="003C3D33"/>
    <w:rsid w:val="003D2714"/>
    <w:rsid w:val="003D3DB5"/>
    <w:rsid w:val="003E34A4"/>
    <w:rsid w:val="00406206"/>
    <w:rsid w:val="00407C7E"/>
    <w:rsid w:val="0042480F"/>
    <w:rsid w:val="00426A0F"/>
    <w:rsid w:val="004327EE"/>
    <w:rsid w:val="00446B46"/>
    <w:rsid w:val="00454E06"/>
    <w:rsid w:val="00470EAC"/>
    <w:rsid w:val="00473C2D"/>
    <w:rsid w:val="004A22BB"/>
    <w:rsid w:val="004A3979"/>
    <w:rsid w:val="004C1AF5"/>
    <w:rsid w:val="004C60BD"/>
    <w:rsid w:val="004C76E4"/>
    <w:rsid w:val="004D6F6E"/>
    <w:rsid w:val="004E41B5"/>
    <w:rsid w:val="004F3359"/>
    <w:rsid w:val="004F38EC"/>
    <w:rsid w:val="004F4F29"/>
    <w:rsid w:val="004F5290"/>
    <w:rsid w:val="005057CA"/>
    <w:rsid w:val="00506EDC"/>
    <w:rsid w:val="00511881"/>
    <w:rsid w:val="00526E09"/>
    <w:rsid w:val="00527306"/>
    <w:rsid w:val="0053383A"/>
    <w:rsid w:val="00534044"/>
    <w:rsid w:val="005360A8"/>
    <w:rsid w:val="00537E0D"/>
    <w:rsid w:val="005517C8"/>
    <w:rsid w:val="00553CA6"/>
    <w:rsid w:val="00555C37"/>
    <w:rsid w:val="005642A5"/>
    <w:rsid w:val="005676A8"/>
    <w:rsid w:val="00581FD3"/>
    <w:rsid w:val="0058357A"/>
    <w:rsid w:val="00585968"/>
    <w:rsid w:val="00585E7E"/>
    <w:rsid w:val="0059662F"/>
    <w:rsid w:val="005A5907"/>
    <w:rsid w:val="005B227D"/>
    <w:rsid w:val="005C0999"/>
    <w:rsid w:val="005C3454"/>
    <w:rsid w:val="005C5B3B"/>
    <w:rsid w:val="005E1FA9"/>
    <w:rsid w:val="005E5A01"/>
    <w:rsid w:val="005F34F3"/>
    <w:rsid w:val="00600DBE"/>
    <w:rsid w:val="00614481"/>
    <w:rsid w:val="00635400"/>
    <w:rsid w:val="00646A7C"/>
    <w:rsid w:val="006477D6"/>
    <w:rsid w:val="00654624"/>
    <w:rsid w:val="00675088"/>
    <w:rsid w:val="00675855"/>
    <w:rsid w:val="00680ACA"/>
    <w:rsid w:val="006839FC"/>
    <w:rsid w:val="00692200"/>
    <w:rsid w:val="00693BBB"/>
    <w:rsid w:val="00695596"/>
    <w:rsid w:val="006968A5"/>
    <w:rsid w:val="006A590D"/>
    <w:rsid w:val="006B43B4"/>
    <w:rsid w:val="006B5007"/>
    <w:rsid w:val="006B73CB"/>
    <w:rsid w:val="006C3C99"/>
    <w:rsid w:val="006C734A"/>
    <w:rsid w:val="006D00E9"/>
    <w:rsid w:val="006D0AA8"/>
    <w:rsid w:val="006D1E8F"/>
    <w:rsid w:val="006D23D3"/>
    <w:rsid w:val="006D7B2A"/>
    <w:rsid w:val="006E0E44"/>
    <w:rsid w:val="006E6B1F"/>
    <w:rsid w:val="006F1E42"/>
    <w:rsid w:val="006F6F9D"/>
    <w:rsid w:val="006F7920"/>
    <w:rsid w:val="0070340F"/>
    <w:rsid w:val="00706B69"/>
    <w:rsid w:val="00707979"/>
    <w:rsid w:val="007215CE"/>
    <w:rsid w:val="007322A9"/>
    <w:rsid w:val="0073265F"/>
    <w:rsid w:val="007375A4"/>
    <w:rsid w:val="00757D59"/>
    <w:rsid w:val="007657D4"/>
    <w:rsid w:val="007659FC"/>
    <w:rsid w:val="00766A1F"/>
    <w:rsid w:val="00781711"/>
    <w:rsid w:val="007952CB"/>
    <w:rsid w:val="007A36C2"/>
    <w:rsid w:val="007A5248"/>
    <w:rsid w:val="007B02CB"/>
    <w:rsid w:val="007B1CFE"/>
    <w:rsid w:val="007D4142"/>
    <w:rsid w:val="007D4278"/>
    <w:rsid w:val="007D51E6"/>
    <w:rsid w:val="007E6610"/>
    <w:rsid w:val="007F5315"/>
    <w:rsid w:val="00802D4C"/>
    <w:rsid w:val="00803D61"/>
    <w:rsid w:val="00806087"/>
    <w:rsid w:val="00820DB0"/>
    <w:rsid w:val="00831EDD"/>
    <w:rsid w:val="00836972"/>
    <w:rsid w:val="00840F00"/>
    <w:rsid w:val="008414E7"/>
    <w:rsid w:val="00842B34"/>
    <w:rsid w:val="0087133A"/>
    <w:rsid w:val="0087705D"/>
    <w:rsid w:val="00884991"/>
    <w:rsid w:val="0089191A"/>
    <w:rsid w:val="00893BB0"/>
    <w:rsid w:val="008B0A19"/>
    <w:rsid w:val="008B4D87"/>
    <w:rsid w:val="008C2657"/>
    <w:rsid w:val="008C5C58"/>
    <w:rsid w:val="008D0259"/>
    <w:rsid w:val="008D395B"/>
    <w:rsid w:val="008D3A28"/>
    <w:rsid w:val="008D7CD4"/>
    <w:rsid w:val="008E2961"/>
    <w:rsid w:val="008F4726"/>
    <w:rsid w:val="00900C7C"/>
    <w:rsid w:val="009037F5"/>
    <w:rsid w:val="009043E8"/>
    <w:rsid w:val="00906FC0"/>
    <w:rsid w:val="00911DCE"/>
    <w:rsid w:val="00913178"/>
    <w:rsid w:val="00915386"/>
    <w:rsid w:val="00915917"/>
    <w:rsid w:val="00925B3F"/>
    <w:rsid w:val="00926609"/>
    <w:rsid w:val="009358B9"/>
    <w:rsid w:val="00937BFB"/>
    <w:rsid w:val="00943CF3"/>
    <w:rsid w:val="00946777"/>
    <w:rsid w:val="00954C2F"/>
    <w:rsid w:val="00957582"/>
    <w:rsid w:val="00957602"/>
    <w:rsid w:val="009626A2"/>
    <w:rsid w:val="009775C5"/>
    <w:rsid w:val="00981403"/>
    <w:rsid w:val="00981992"/>
    <w:rsid w:val="009A2942"/>
    <w:rsid w:val="009A66AB"/>
    <w:rsid w:val="009B4B62"/>
    <w:rsid w:val="009C5201"/>
    <w:rsid w:val="009D2BBB"/>
    <w:rsid w:val="009D511A"/>
    <w:rsid w:val="009D7891"/>
    <w:rsid w:val="009E164D"/>
    <w:rsid w:val="009F2A2E"/>
    <w:rsid w:val="00A03A4D"/>
    <w:rsid w:val="00A13148"/>
    <w:rsid w:val="00A1319C"/>
    <w:rsid w:val="00A139A8"/>
    <w:rsid w:val="00A15E50"/>
    <w:rsid w:val="00A20E48"/>
    <w:rsid w:val="00A3477D"/>
    <w:rsid w:val="00A41B10"/>
    <w:rsid w:val="00A44A1C"/>
    <w:rsid w:val="00A56507"/>
    <w:rsid w:val="00A72219"/>
    <w:rsid w:val="00A962A6"/>
    <w:rsid w:val="00AA54DA"/>
    <w:rsid w:val="00AA6C73"/>
    <w:rsid w:val="00AA6F38"/>
    <w:rsid w:val="00AD468D"/>
    <w:rsid w:val="00AD5593"/>
    <w:rsid w:val="00AE0BE1"/>
    <w:rsid w:val="00AE128A"/>
    <w:rsid w:val="00AE15BB"/>
    <w:rsid w:val="00AE1867"/>
    <w:rsid w:val="00AF2790"/>
    <w:rsid w:val="00AF2EEB"/>
    <w:rsid w:val="00AF50CF"/>
    <w:rsid w:val="00AF63F0"/>
    <w:rsid w:val="00B17D6C"/>
    <w:rsid w:val="00B26025"/>
    <w:rsid w:val="00B27866"/>
    <w:rsid w:val="00B30BDC"/>
    <w:rsid w:val="00B32E7B"/>
    <w:rsid w:val="00B36ABA"/>
    <w:rsid w:val="00B36BB5"/>
    <w:rsid w:val="00B40433"/>
    <w:rsid w:val="00B412A1"/>
    <w:rsid w:val="00B41A3A"/>
    <w:rsid w:val="00B43F3E"/>
    <w:rsid w:val="00B5048F"/>
    <w:rsid w:val="00B52252"/>
    <w:rsid w:val="00B57D32"/>
    <w:rsid w:val="00B608CD"/>
    <w:rsid w:val="00B626D8"/>
    <w:rsid w:val="00B650A9"/>
    <w:rsid w:val="00B82AD8"/>
    <w:rsid w:val="00B92581"/>
    <w:rsid w:val="00BA5DFB"/>
    <w:rsid w:val="00BC76C5"/>
    <w:rsid w:val="00BD0F6E"/>
    <w:rsid w:val="00BD5F02"/>
    <w:rsid w:val="00BE4E03"/>
    <w:rsid w:val="00BF03DE"/>
    <w:rsid w:val="00C00ECA"/>
    <w:rsid w:val="00C07232"/>
    <w:rsid w:val="00C10981"/>
    <w:rsid w:val="00C140F5"/>
    <w:rsid w:val="00C2437C"/>
    <w:rsid w:val="00C41FE6"/>
    <w:rsid w:val="00C45185"/>
    <w:rsid w:val="00C46B40"/>
    <w:rsid w:val="00C47335"/>
    <w:rsid w:val="00C53EDD"/>
    <w:rsid w:val="00C54EFF"/>
    <w:rsid w:val="00C701F5"/>
    <w:rsid w:val="00C746F4"/>
    <w:rsid w:val="00C8130C"/>
    <w:rsid w:val="00C83301"/>
    <w:rsid w:val="00C9657C"/>
    <w:rsid w:val="00C96899"/>
    <w:rsid w:val="00CA086B"/>
    <w:rsid w:val="00CA6479"/>
    <w:rsid w:val="00CB33B1"/>
    <w:rsid w:val="00CB3C75"/>
    <w:rsid w:val="00CB64D0"/>
    <w:rsid w:val="00CD2B8E"/>
    <w:rsid w:val="00CD68C8"/>
    <w:rsid w:val="00CE1632"/>
    <w:rsid w:val="00CE1BF3"/>
    <w:rsid w:val="00CE26EF"/>
    <w:rsid w:val="00CE469C"/>
    <w:rsid w:val="00CE4D85"/>
    <w:rsid w:val="00D01A15"/>
    <w:rsid w:val="00D02D0C"/>
    <w:rsid w:val="00D038B4"/>
    <w:rsid w:val="00D11B30"/>
    <w:rsid w:val="00D21A09"/>
    <w:rsid w:val="00D23BF3"/>
    <w:rsid w:val="00D27299"/>
    <w:rsid w:val="00D42C78"/>
    <w:rsid w:val="00D42E07"/>
    <w:rsid w:val="00D66973"/>
    <w:rsid w:val="00D674A2"/>
    <w:rsid w:val="00D675AC"/>
    <w:rsid w:val="00D67FBF"/>
    <w:rsid w:val="00D75B7B"/>
    <w:rsid w:val="00D80F43"/>
    <w:rsid w:val="00D95F8D"/>
    <w:rsid w:val="00D974C0"/>
    <w:rsid w:val="00DA73C1"/>
    <w:rsid w:val="00DB78B6"/>
    <w:rsid w:val="00DC19CB"/>
    <w:rsid w:val="00DD48F7"/>
    <w:rsid w:val="00DE414B"/>
    <w:rsid w:val="00DE7C19"/>
    <w:rsid w:val="00E02C5B"/>
    <w:rsid w:val="00E02FA1"/>
    <w:rsid w:val="00E039A9"/>
    <w:rsid w:val="00E03A7F"/>
    <w:rsid w:val="00E07E2E"/>
    <w:rsid w:val="00E125F9"/>
    <w:rsid w:val="00E21FFF"/>
    <w:rsid w:val="00E242C1"/>
    <w:rsid w:val="00E41DB3"/>
    <w:rsid w:val="00E62998"/>
    <w:rsid w:val="00E647C8"/>
    <w:rsid w:val="00E723FB"/>
    <w:rsid w:val="00E73580"/>
    <w:rsid w:val="00E83675"/>
    <w:rsid w:val="00E84E26"/>
    <w:rsid w:val="00E95350"/>
    <w:rsid w:val="00EA2803"/>
    <w:rsid w:val="00EA5F28"/>
    <w:rsid w:val="00EB0AA4"/>
    <w:rsid w:val="00EB7A2E"/>
    <w:rsid w:val="00EC39F9"/>
    <w:rsid w:val="00ED14B8"/>
    <w:rsid w:val="00ED2FE9"/>
    <w:rsid w:val="00EE49DD"/>
    <w:rsid w:val="00EF2EAD"/>
    <w:rsid w:val="00EF4170"/>
    <w:rsid w:val="00F21A5F"/>
    <w:rsid w:val="00F31F54"/>
    <w:rsid w:val="00F440F1"/>
    <w:rsid w:val="00F44B9C"/>
    <w:rsid w:val="00F64434"/>
    <w:rsid w:val="00F76258"/>
    <w:rsid w:val="00F81B16"/>
    <w:rsid w:val="00F81D13"/>
    <w:rsid w:val="00F845A4"/>
    <w:rsid w:val="00F853D4"/>
    <w:rsid w:val="00FA0E43"/>
    <w:rsid w:val="00FA1D34"/>
    <w:rsid w:val="00FC1F14"/>
    <w:rsid w:val="00FD2D2F"/>
    <w:rsid w:val="00FD4AB3"/>
    <w:rsid w:val="00FD52EC"/>
    <w:rsid w:val="00FE5C2D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1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251E2"/>
  </w:style>
  <w:style w:type="paragraph" w:styleId="a5">
    <w:name w:val="List Paragraph"/>
    <w:basedOn w:val="a"/>
    <w:uiPriority w:val="34"/>
    <w:qFormat/>
    <w:rsid w:val="00205E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074C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074C4"/>
  </w:style>
  <w:style w:type="paragraph" w:styleId="a8">
    <w:name w:val="No Spacing"/>
    <w:uiPriority w:val="1"/>
    <w:qFormat/>
    <w:rsid w:val="008E2961"/>
    <w:pPr>
      <w:spacing w:after="0" w:line="240" w:lineRule="auto"/>
    </w:pPr>
  </w:style>
  <w:style w:type="paragraph" w:customStyle="1" w:styleId="ConsPlusNormal">
    <w:name w:val="ConsPlusNormal"/>
    <w:rsid w:val="00CA6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41F0-9EC9-46A8-8FD4-0122881E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LVV</dc:creator>
  <cp:lastModifiedBy>администратор4</cp:lastModifiedBy>
  <cp:revision>2</cp:revision>
  <cp:lastPrinted>2023-01-20T10:33:00Z</cp:lastPrinted>
  <dcterms:created xsi:type="dcterms:W3CDTF">2024-10-07T08:47:00Z</dcterms:created>
  <dcterms:modified xsi:type="dcterms:W3CDTF">2024-10-07T08:47:00Z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Правительство Российской Федерации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Москалева Наталья Георгиевна вн. 1721</vt:lpwstr>
  </property>
  <property fmtid="{D5CDD505-2E9C-101B-9397-08002B2CF9AE}" pid="6" name="Исполнитель_2">
    <vt:lpwstr>Москалева Наталья Георгиевна 17-2. Отдел нормативно - методического регулирования
 деятельности подведомственных медицинских организаций Начальник отдела вн. 1721 MoskalevaMM@rosminzdrav.ru</vt:lpwstr>
  </property>
</Properties>
</file>