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88" w:rsidRPr="00543119" w:rsidRDefault="00595988" w:rsidP="0093146B">
      <w:pPr>
        <w:pStyle w:val="ConsPlusNormal"/>
        <w:ind w:left="-284"/>
        <w:jc w:val="both"/>
        <w:rPr>
          <w:rFonts w:ascii="Times New Roman" w:hAnsi="Times New Roman" w:cs="Times New Roman"/>
          <w:color w:val="000000" w:themeColor="text1"/>
          <w:sz w:val="28"/>
          <w:szCs w:val="28"/>
        </w:rPr>
      </w:pPr>
      <w:bookmarkStart w:id="0" w:name="_GoBack"/>
      <w:bookmarkEnd w:id="0"/>
    </w:p>
    <w:p w:rsidR="00595988" w:rsidRPr="00543119" w:rsidRDefault="00595988" w:rsidP="0093146B">
      <w:pPr>
        <w:pStyle w:val="ConsPlusNormal"/>
        <w:ind w:left="-284"/>
        <w:jc w:val="right"/>
        <w:outlineLvl w:val="1"/>
        <w:rPr>
          <w:rFonts w:ascii="Times New Roman" w:hAnsi="Times New Roman" w:cs="Times New Roman"/>
          <w:color w:val="000000" w:themeColor="text1"/>
          <w:sz w:val="28"/>
          <w:szCs w:val="28"/>
        </w:rPr>
      </w:pPr>
      <w:r w:rsidRPr="00543119">
        <w:rPr>
          <w:rFonts w:ascii="Times New Roman" w:hAnsi="Times New Roman" w:cs="Times New Roman"/>
          <w:color w:val="000000" w:themeColor="text1"/>
          <w:sz w:val="28"/>
          <w:szCs w:val="28"/>
        </w:rPr>
        <w:t>Приложение № 3</w:t>
      </w:r>
    </w:p>
    <w:p w:rsidR="00595988" w:rsidRPr="00543119" w:rsidRDefault="00595988" w:rsidP="0093146B">
      <w:pPr>
        <w:pStyle w:val="ConsPlusNormal"/>
        <w:ind w:left="-284"/>
        <w:jc w:val="right"/>
        <w:rPr>
          <w:rFonts w:ascii="Times New Roman" w:hAnsi="Times New Roman" w:cs="Times New Roman"/>
          <w:color w:val="000000" w:themeColor="text1"/>
          <w:sz w:val="28"/>
          <w:szCs w:val="28"/>
        </w:rPr>
      </w:pPr>
      <w:r w:rsidRPr="00543119">
        <w:rPr>
          <w:rFonts w:ascii="Times New Roman" w:hAnsi="Times New Roman" w:cs="Times New Roman"/>
          <w:color w:val="000000" w:themeColor="text1"/>
          <w:sz w:val="28"/>
          <w:szCs w:val="28"/>
        </w:rPr>
        <w:t>к Программе государственных</w:t>
      </w:r>
    </w:p>
    <w:p w:rsidR="00595988" w:rsidRPr="00543119" w:rsidRDefault="00595988" w:rsidP="0093146B">
      <w:pPr>
        <w:pStyle w:val="ConsPlusNormal"/>
        <w:ind w:left="-284"/>
        <w:jc w:val="right"/>
        <w:rPr>
          <w:rFonts w:ascii="Times New Roman" w:hAnsi="Times New Roman" w:cs="Times New Roman"/>
          <w:color w:val="000000" w:themeColor="text1"/>
          <w:sz w:val="28"/>
          <w:szCs w:val="28"/>
        </w:rPr>
      </w:pPr>
      <w:r w:rsidRPr="00543119">
        <w:rPr>
          <w:rFonts w:ascii="Times New Roman" w:hAnsi="Times New Roman" w:cs="Times New Roman"/>
          <w:color w:val="000000" w:themeColor="text1"/>
          <w:sz w:val="28"/>
          <w:szCs w:val="28"/>
        </w:rPr>
        <w:t>гарантий бесплатного оказания</w:t>
      </w:r>
    </w:p>
    <w:p w:rsidR="00595988" w:rsidRPr="00543119" w:rsidRDefault="00595988" w:rsidP="0093146B">
      <w:pPr>
        <w:pStyle w:val="ConsPlusNormal"/>
        <w:ind w:left="-284"/>
        <w:jc w:val="right"/>
        <w:rPr>
          <w:rFonts w:ascii="Times New Roman" w:hAnsi="Times New Roman" w:cs="Times New Roman"/>
          <w:color w:val="000000" w:themeColor="text1"/>
          <w:sz w:val="28"/>
          <w:szCs w:val="28"/>
        </w:rPr>
      </w:pPr>
      <w:r w:rsidRPr="00543119">
        <w:rPr>
          <w:rFonts w:ascii="Times New Roman" w:hAnsi="Times New Roman" w:cs="Times New Roman"/>
          <w:color w:val="000000" w:themeColor="text1"/>
          <w:sz w:val="28"/>
          <w:szCs w:val="28"/>
        </w:rPr>
        <w:t>гражданам медицинской помощи</w:t>
      </w:r>
    </w:p>
    <w:p w:rsidR="00595988" w:rsidRPr="00543119" w:rsidRDefault="00595988" w:rsidP="0093146B">
      <w:pPr>
        <w:pStyle w:val="ConsPlusNormal"/>
        <w:ind w:left="-284"/>
        <w:jc w:val="right"/>
        <w:rPr>
          <w:rFonts w:ascii="Times New Roman" w:hAnsi="Times New Roman" w:cs="Times New Roman"/>
          <w:color w:val="000000" w:themeColor="text1"/>
          <w:sz w:val="28"/>
          <w:szCs w:val="28"/>
        </w:rPr>
      </w:pPr>
      <w:r w:rsidRPr="00543119">
        <w:rPr>
          <w:rFonts w:ascii="Times New Roman" w:hAnsi="Times New Roman" w:cs="Times New Roman"/>
          <w:color w:val="000000" w:themeColor="text1"/>
          <w:sz w:val="28"/>
          <w:szCs w:val="28"/>
        </w:rPr>
        <w:t>на 202</w:t>
      </w:r>
      <w:r>
        <w:rPr>
          <w:rFonts w:ascii="Times New Roman" w:hAnsi="Times New Roman" w:cs="Times New Roman"/>
          <w:color w:val="000000" w:themeColor="text1"/>
          <w:sz w:val="28"/>
          <w:szCs w:val="28"/>
        </w:rPr>
        <w:t>5</w:t>
      </w:r>
      <w:r w:rsidRPr="00543119">
        <w:rPr>
          <w:rFonts w:ascii="Times New Roman" w:hAnsi="Times New Roman" w:cs="Times New Roman"/>
          <w:color w:val="000000" w:themeColor="text1"/>
          <w:sz w:val="28"/>
          <w:szCs w:val="28"/>
        </w:rPr>
        <w:t xml:space="preserve"> год и на плановый</w:t>
      </w:r>
    </w:p>
    <w:p w:rsidR="00595988" w:rsidRPr="00543119" w:rsidRDefault="00595988" w:rsidP="0093146B">
      <w:pPr>
        <w:pStyle w:val="ConsPlusNormal"/>
        <w:ind w:left="-284"/>
        <w:jc w:val="right"/>
        <w:rPr>
          <w:rFonts w:ascii="Times New Roman" w:hAnsi="Times New Roman" w:cs="Times New Roman"/>
          <w:color w:val="000000" w:themeColor="text1"/>
          <w:sz w:val="28"/>
          <w:szCs w:val="28"/>
        </w:rPr>
      </w:pPr>
      <w:r w:rsidRPr="00543119">
        <w:rPr>
          <w:rFonts w:ascii="Times New Roman" w:hAnsi="Times New Roman" w:cs="Times New Roman"/>
          <w:color w:val="000000" w:themeColor="text1"/>
          <w:sz w:val="28"/>
          <w:szCs w:val="28"/>
        </w:rPr>
        <w:t>период 202</w:t>
      </w:r>
      <w:r>
        <w:rPr>
          <w:rFonts w:ascii="Times New Roman" w:hAnsi="Times New Roman" w:cs="Times New Roman"/>
          <w:color w:val="000000" w:themeColor="text1"/>
          <w:sz w:val="28"/>
          <w:szCs w:val="28"/>
        </w:rPr>
        <w:t>6</w:t>
      </w:r>
      <w:r w:rsidRPr="00543119">
        <w:rPr>
          <w:rFonts w:ascii="Times New Roman" w:hAnsi="Times New Roman" w:cs="Times New Roman"/>
          <w:color w:val="000000" w:themeColor="text1"/>
          <w:sz w:val="28"/>
          <w:szCs w:val="28"/>
        </w:rPr>
        <w:t xml:space="preserve"> и 202</w:t>
      </w:r>
      <w:r>
        <w:rPr>
          <w:rFonts w:ascii="Times New Roman" w:hAnsi="Times New Roman" w:cs="Times New Roman"/>
          <w:color w:val="000000" w:themeColor="text1"/>
          <w:sz w:val="28"/>
          <w:szCs w:val="28"/>
        </w:rPr>
        <w:t>7</w:t>
      </w:r>
      <w:r w:rsidRPr="00543119">
        <w:rPr>
          <w:rFonts w:ascii="Times New Roman" w:hAnsi="Times New Roman" w:cs="Times New Roman"/>
          <w:color w:val="000000" w:themeColor="text1"/>
          <w:sz w:val="28"/>
          <w:szCs w:val="28"/>
        </w:rPr>
        <w:t xml:space="preserve"> годов</w:t>
      </w:r>
    </w:p>
    <w:p w:rsidR="00595988" w:rsidRPr="00543119" w:rsidRDefault="00595988" w:rsidP="0093146B">
      <w:pPr>
        <w:pStyle w:val="ConsPlusNormal"/>
        <w:ind w:left="-284"/>
        <w:jc w:val="both"/>
        <w:rPr>
          <w:rFonts w:ascii="Times New Roman" w:hAnsi="Times New Roman" w:cs="Times New Roman"/>
          <w:color w:val="000000" w:themeColor="text1"/>
          <w:sz w:val="28"/>
          <w:szCs w:val="28"/>
        </w:rPr>
      </w:pPr>
    </w:p>
    <w:p w:rsidR="00595988" w:rsidRPr="0093146B" w:rsidRDefault="00595988" w:rsidP="0093146B">
      <w:pPr>
        <w:pStyle w:val="ConsPlusTitle"/>
        <w:ind w:left="-284"/>
        <w:jc w:val="center"/>
        <w:rPr>
          <w:rFonts w:ascii="Times New Roman" w:hAnsi="Times New Roman" w:cs="Times New Roman"/>
          <w:color w:val="000000" w:themeColor="text1"/>
          <w:sz w:val="28"/>
          <w:szCs w:val="28"/>
        </w:rPr>
      </w:pPr>
      <w:bookmarkStart w:id="1" w:name="P5157"/>
      <w:bookmarkEnd w:id="1"/>
      <w:r w:rsidRPr="0093146B">
        <w:rPr>
          <w:rFonts w:ascii="Times New Roman" w:hAnsi="Times New Roman" w:cs="Times New Roman"/>
          <w:color w:val="000000" w:themeColor="text1"/>
          <w:sz w:val="28"/>
          <w:szCs w:val="28"/>
        </w:rPr>
        <w:t>ПОЛОЖЕНИЕ</w:t>
      </w:r>
    </w:p>
    <w:p w:rsidR="00595988" w:rsidRPr="0093146B" w:rsidRDefault="00595988" w:rsidP="0093146B">
      <w:pPr>
        <w:pStyle w:val="ConsPlusTitle"/>
        <w:ind w:left="-284"/>
        <w:jc w:val="center"/>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w:t>
      </w:r>
      <w:r w:rsidR="0093146B" w:rsidRPr="0093146B">
        <w:rPr>
          <w:rFonts w:ascii="Times New Roman" w:hAnsi="Times New Roman" w:cs="Times New Roman"/>
          <w:color w:val="000000" w:themeColor="text1"/>
          <w:sz w:val="28"/>
          <w:szCs w:val="28"/>
        </w:rPr>
        <w:t xml:space="preserve"> </w:t>
      </w:r>
      <w:r w:rsidRPr="0093146B">
        <w:rPr>
          <w:rFonts w:ascii="Times New Roman" w:hAnsi="Times New Roman" w:cs="Times New Roman"/>
          <w:color w:val="000000" w:themeColor="text1"/>
          <w:sz w:val="28"/>
          <w:szCs w:val="28"/>
        </w:rPr>
        <w:t>УЧРЕДИТЕЛЕЙ В ОТНОШЕНИИ КОТОРЫХ ОСУЩЕСТВЛЯЕТ ПРАВИТЕЛЬСТВО</w:t>
      </w:r>
      <w:r w:rsidR="0093146B" w:rsidRPr="0093146B">
        <w:rPr>
          <w:rFonts w:ascii="Times New Roman" w:hAnsi="Times New Roman" w:cs="Times New Roman"/>
          <w:color w:val="000000" w:themeColor="text1"/>
          <w:sz w:val="28"/>
          <w:szCs w:val="28"/>
        </w:rPr>
        <w:t xml:space="preserve"> </w:t>
      </w:r>
      <w:r w:rsidRPr="0093146B">
        <w:rPr>
          <w:rFonts w:ascii="Times New Roman" w:hAnsi="Times New Roman" w:cs="Times New Roman"/>
          <w:color w:val="000000" w:themeColor="text1"/>
          <w:sz w:val="28"/>
          <w:szCs w:val="28"/>
        </w:rPr>
        <w:t>РОССИЙСКОЙ ФЕДЕРАЦИИ ИЛИ ФЕДЕРАЛЬНЫЕ ОРГАНЫ ИСПОЛНИТЕЛЬНОЙ</w:t>
      </w:r>
    </w:p>
    <w:p w:rsidR="00595988" w:rsidRPr="0093146B" w:rsidRDefault="00595988" w:rsidP="0093146B">
      <w:pPr>
        <w:pStyle w:val="ConsPlusTitle"/>
        <w:ind w:left="-284"/>
        <w:jc w:val="center"/>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ВЛАСТИ, В СООТВЕТСТВИИ С ЕДИНЫМИ ТРЕБОВАНИЯМИ БАЗОВОЙ</w:t>
      </w:r>
      <w:r w:rsidR="0093146B" w:rsidRPr="0093146B">
        <w:rPr>
          <w:rFonts w:ascii="Times New Roman" w:hAnsi="Times New Roman" w:cs="Times New Roman"/>
          <w:color w:val="000000" w:themeColor="text1"/>
          <w:sz w:val="28"/>
          <w:szCs w:val="28"/>
        </w:rPr>
        <w:t xml:space="preserve"> </w:t>
      </w:r>
      <w:r w:rsidRPr="0093146B">
        <w:rPr>
          <w:rFonts w:ascii="Times New Roman" w:hAnsi="Times New Roman" w:cs="Times New Roman"/>
          <w:color w:val="000000" w:themeColor="text1"/>
          <w:sz w:val="28"/>
          <w:szCs w:val="28"/>
        </w:rPr>
        <w:t>ПРОГРАММЫ ОБЯЗАТЕЛЬНОГО МЕДИЦИНСКОГО СТРАХОВАНИЯ</w:t>
      </w:r>
    </w:p>
    <w:p w:rsidR="00595988" w:rsidRPr="0093146B" w:rsidRDefault="00595988" w:rsidP="0093146B">
      <w:pPr>
        <w:pStyle w:val="ConsPlusNormal"/>
        <w:spacing w:after="1"/>
        <w:ind w:left="-284"/>
        <w:rPr>
          <w:rFonts w:ascii="Times New Roman" w:hAnsi="Times New Roman" w:cs="Times New Roman"/>
          <w:color w:val="000000" w:themeColor="text1"/>
          <w:sz w:val="28"/>
          <w:szCs w:val="28"/>
        </w:rPr>
      </w:pPr>
    </w:p>
    <w:p w:rsidR="00595988" w:rsidRPr="0093146B" w:rsidRDefault="00595988" w:rsidP="0093146B">
      <w:pPr>
        <w:pStyle w:val="ConsPlusNormal"/>
        <w:ind w:left="-284"/>
        <w:jc w:val="both"/>
        <w:rPr>
          <w:rFonts w:ascii="Times New Roman" w:hAnsi="Times New Roman" w:cs="Times New Roman"/>
          <w:color w:val="000000" w:themeColor="text1"/>
          <w:sz w:val="28"/>
          <w:szCs w:val="28"/>
        </w:rPr>
      </w:pPr>
    </w:p>
    <w:p w:rsidR="00595988" w:rsidRPr="0093146B" w:rsidRDefault="00595988" w:rsidP="0093146B">
      <w:pPr>
        <w:pStyle w:val="ConsPlusNormal"/>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 1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__________ г. № _____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bookmarkStart w:id="2" w:name="P5170"/>
      <w:bookmarkEnd w:id="2"/>
      <w:r w:rsidRPr="0093146B">
        <w:rPr>
          <w:rFonts w:ascii="Times New Roman" w:hAnsi="Times New Roman" w:cs="Times New Roman"/>
          <w:color w:val="000000" w:themeColor="text1"/>
          <w:sz w:val="28"/>
          <w:szCs w:val="28"/>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 4 к Программе, и </w:t>
      </w:r>
      <w:r w:rsidRPr="0093146B">
        <w:rPr>
          <w:rFonts w:ascii="Times New Roman" w:hAnsi="Times New Roman" w:cs="Times New Roman"/>
          <w:color w:val="000000" w:themeColor="text1"/>
          <w:sz w:val="28"/>
          <w:szCs w:val="28"/>
        </w:rPr>
        <w:lastRenderedPageBreak/>
        <w:t>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93146B">
        <w:rPr>
          <w:rFonts w:ascii="Times New Roman" w:hAnsi="Times New Roman" w:cs="Times New Roman"/>
          <w:color w:val="000000" w:themeColor="text1"/>
          <w:sz w:val="28"/>
          <w:szCs w:val="28"/>
          <w:vertAlign w:val="subscript"/>
        </w:rPr>
        <w:t>ijz</w:t>
      </w:r>
      <w:r w:rsidRPr="0093146B">
        <w:rPr>
          <w:rFonts w:ascii="Times New Roman" w:hAnsi="Times New Roman" w:cs="Times New Roman"/>
          <w:color w:val="000000" w:themeColor="text1"/>
          <w:sz w:val="28"/>
          <w:szCs w:val="28"/>
        </w:rPr>
        <w:t>), определяется по формуле:</w:t>
      </w:r>
    </w:p>
    <w:p w:rsidR="00595988" w:rsidRPr="0093146B" w:rsidRDefault="00595988" w:rsidP="0093146B">
      <w:pPr>
        <w:pStyle w:val="ConsPlusNormal"/>
        <w:ind w:left="-284"/>
        <w:jc w:val="both"/>
        <w:rPr>
          <w:rFonts w:ascii="Times New Roman" w:hAnsi="Times New Roman" w:cs="Times New Roman"/>
          <w:color w:val="000000" w:themeColor="text1"/>
          <w:sz w:val="28"/>
          <w:szCs w:val="28"/>
        </w:rPr>
      </w:pPr>
    </w:p>
    <w:p w:rsidR="00595988" w:rsidRPr="0093146B" w:rsidRDefault="00595988" w:rsidP="0093146B">
      <w:pPr>
        <w:pStyle w:val="ConsPlusNormal"/>
        <w:ind w:left="-284"/>
        <w:jc w:val="center"/>
        <w:rPr>
          <w:rFonts w:ascii="Times New Roman" w:hAnsi="Times New Roman" w:cs="Times New Roman"/>
          <w:color w:val="000000" w:themeColor="text1"/>
          <w:sz w:val="28"/>
          <w:szCs w:val="28"/>
        </w:rPr>
      </w:pPr>
      <w:r w:rsidRPr="0093146B">
        <w:rPr>
          <w:rFonts w:ascii="Times New Roman" w:hAnsi="Times New Roman" w:cs="Times New Roman"/>
          <w:noProof/>
          <w:color w:val="000000" w:themeColor="text1"/>
          <w:position w:val="-12"/>
          <w:sz w:val="28"/>
          <w:szCs w:val="28"/>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1685" cy="304165"/>
                    </a:xfrm>
                    <a:prstGeom prst="rect">
                      <a:avLst/>
                    </a:prstGeom>
                    <a:noFill/>
                    <a:ln>
                      <a:noFill/>
                    </a:ln>
                  </pic:spPr>
                </pic:pic>
              </a:graphicData>
            </a:graphic>
          </wp:inline>
        </w:drawing>
      </w:r>
    </w:p>
    <w:p w:rsidR="00595988" w:rsidRPr="0093146B" w:rsidRDefault="00595988" w:rsidP="0093146B">
      <w:pPr>
        <w:pStyle w:val="ConsPlusNormal"/>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где:</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НФЗ</w:t>
      </w:r>
      <w:r w:rsidRPr="0093146B">
        <w:rPr>
          <w:rFonts w:ascii="Times New Roman" w:hAnsi="Times New Roman" w:cs="Times New Roman"/>
          <w:color w:val="000000" w:themeColor="text1"/>
          <w:sz w:val="28"/>
          <w:szCs w:val="28"/>
          <w:vertAlign w:val="subscript"/>
        </w:rPr>
        <w:t>z</w:t>
      </w:r>
      <w:r w:rsidRPr="0093146B">
        <w:rPr>
          <w:rFonts w:ascii="Times New Roman" w:hAnsi="Times New Roman" w:cs="Times New Roman"/>
          <w:color w:val="000000" w:themeColor="text1"/>
          <w:sz w:val="28"/>
          <w:szCs w:val="28"/>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приложением № 2 к Программе;</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КБС</w:t>
      </w:r>
      <w:r w:rsidRPr="0093146B">
        <w:rPr>
          <w:rFonts w:ascii="Times New Roman" w:hAnsi="Times New Roman" w:cs="Times New Roman"/>
          <w:color w:val="000000" w:themeColor="text1"/>
          <w:sz w:val="28"/>
          <w:szCs w:val="28"/>
          <w:vertAlign w:val="subscript"/>
        </w:rPr>
        <w:t>z</w:t>
      </w:r>
      <w:r w:rsidRPr="0093146B">
        <w:rPr>
          <w:rFonts w:ascii="Times New Roman" w:hAnsi="Times New Roman" w:cs="Times New Roman"/>
          <w:color w:val="000000" w:themeColor="text1"/>
          <w:sz w:val="28"/>
          <w:szCs w:val="28"/>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w:t>
      </w:r>
      <w:r w:rsidR="00B04ABA" w:rsidRPr="0093146B">
        <w:rPr>
          <w:rFonts w:ascii="Times New Roman" w:hAnsi="Times New Roman" w:cs="Times New Roman"/>
          <w:color w:val="000000" w:themeColor="text1"/>
          <w:sz w:val="28"/>
          <w:szCs w:val="28"/>
        </w:rPr>
        <w:t>0,3</w:t>
      </w:r>
      <w:r w:rsidR="009165B3" w:rsidRPr="0093146B">
        <w:rPr>
          <w:rFonts w:ascii="Times New Roman" w:hAnsi="Times New Roman" w:cs="Times New Roman"/>
          <w:color w:val="000000" w:themeColor="text1"/>
          <w:sz w:val="28"/>
          <w:szCs w:val="28"/>
        </w:rPr>
        <w:t>34</w:t>
      </w:r>
      <w:r w:rsidRPr="0093146B">
        <w:rPr>
          <w:rFonts w:ascii="Times New Roman" w:hAnsi="Times New Roman" w:cs="Times New Roman"/>
          <w:color w:val="000000" w:themeColor="text1"/>
          <w:sz w:val="28"/>
          <w:szCs w:val="28"/>
        </w:rPr>
        <w:t xml:space="preserve"> - для стационара и </w:t>
      </w:r>
      <w:r w:rsidR="00B04ABA" w:rsidRPr="0093146B">
        <w:rPr>
          <w:rFonts w:ascii="Times New Roman" w:hAnsi="Times New Roman" w:cs="Times New Roman"/>
          <w:color w:val="000000" w:themeColor="text1"/>
          <w:sz w:val="28"/>
          <w:szCs w:val="28"/>
        </w:rPr>
        <w:t>0,308</w:t>
      </w:r>
      <w:r w:rsidRPr="0093146B">
        <w:rPr>
          <w:rFonts w:ascii="Times New Roman" w:hAnsi="Times New Roman" w:cs="Times New Roman"/>
          <w:color w:val="000000" w:themeColor="text1"/>
          <w:sz w:val="28"/>
          <w:szCs w:val="28"/>
        </w:rPr>
        <w:t xml:space="preserve"> - для дневного стационара;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КД</w:t>
      </w:r>
      <w:r w:rsidRPr="0093146B">
        <w:rPr>
          <w:rFonts w:ascii="Times New Roman" w:hAnsi="Times New Roman" w:cs="Times New Roman"/>
          <w:color w:val="000000" w:themeColor="text1"/>
          <w:sz w:val="28"/>
          <w:szCs w:val="28"/>
          <w:vertAlign w:val="subscript"/>
        </w:rPr>
        <w:t>i</w:t>
      </w:r>
      <w:r w:rsidRPr="0093146B">
        <w:rPr>
          <w:rFonts w:ascii="Times New Roman" w:hAnsi="Times New Roman" w:cs="Times New Roman"/>
          <w:color w:val="000000" w:themeColor="text1"/>
          <w:sz w:val="28"/>
          <w:szCs w:val="28"/>
        </w:rPr>
        <w:t xml:space="preserve"> - коэффициент дифференциации, устанавливаемый:</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 xml:space="preserve">для территории оказания медицинской помощи (если коэффициент </w:t>
      </w:r>
      <w:r w:rsidRPr="0093146B">
        <w:rPr>
          <w:rFonts w:ascii="Times New Roman" w:hAnsi="Times New Roman" w:cs="Times New Roman"/>
          <w:color w:val="000000" w:themeColor="text1"/>
          <w:sz w:val="28"/>
          <w:szCs w:val="28"/>
        </w:rPr>
        <w:lastRenderedPageBreak/>
        <w:t xml:space="preserve">дифференциации не является единым для всей территории субъекта </w:t>
      </w:r>
      <w:r w:rsidR="0093146B">
        <w:rPr>
          <w:rFonts w:ascii="Times New Roman" w:hAnsi="Times New Roman" w:cs="Times New Roman"/>
          <w:color w:val="000000" w:themeColor="text1"/>
          <w:sz w:val="28"/>
          <w:szCs w:val="28"/>
        </w:rPr>
        <w:br/>
      </w:r>
      <w:r w:rsidRPr="0093146B">
        <w:rPr>
          <w:rFonts w:ascii="Times New Roman" w:hAnsi="Times New Roman" w:cs="Times New Roman"/>
          <w:color w:val="000000" w:themeColor="text1"/>
          <w:sz w:val="28"/>
          <w:szCs w:val="28"/>
        </w:rPr>
        <w:t>Российской Федерации);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КЗ</w:t>
      </w:r>
      <w:r w:rsidRPr="0093146B">
        <w:rPr>
          <w:rFonts w:ascii="Times New Roman" w:hAnsi="Times New Roman" w:cs="Times New Roman"/>
          <w:color w:val="000000" w:themeColor="text1"/>
          <w:sz w:val="28"/>
          <w:szCs w:val="28"/>
          <w:vertAlign w:val="subscript"/>
        </w:rPr>
        <w:t>jz</w:t>
      </w:r>
      <w:r w:rsidRPr="0093146B">
        <w:rPr>
          <w:rFonts w:ascii="Times New Roman" w:hAnsi="Times New Roman" w:cs="Times New Roman"/>
          <w:color w:val="000000" w:themeColor="text1"/>
          <w:sz w:val="28"/>
          <w:szCs w:val="28"/>
        </w:rP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 4 к Программе (далее - коэффициент относительной затратоемкости);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КС</w:t>
      </w:r>
      <w:r w:rsidRPr="0093146B">
        <w:rPr>
          <w:rFonts w:ascii="Times New Roman" w:hAnsi="Times New Roman" w:cs="Times New Roman"/>
          <w:color w:val="000000" w:themeColor="text1"/>
          <w:sz w:val="28"/>
          <w:szCs w:val="28"/>
          <w:vertAlign w:val="subscript"/>
        </w:rPr>
        <w:t>ij</w:t>
      </w:r>
      <w:r w:rsidRPr="0093146B">
        <w:rPr>
          <w:rFonts w:ascii="Times New Roman" w:hAnsi="Times New Roman" w:cs="Times New Roman"/>
          <w:color w:val="000000" w:themeColor="text1"/>
          <w:sz w:val="28"/>
          <w:szCs w:val="28"/>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подпунктом «з» пункта 6 настоящего Положения, значение КСЛП принимается равным </w:t>
      </w:r>
      <w:r w:rsidRPr="0093146B">
        <w:rPr>
          <w:rFonts w:ascii="Times New Roman" w:hAnsi="Times New Roman" w:cs="Times New Roman"/>
          <w:noProof/>
          <w:color w:val="000000" w:themeColor="text1"/>
          <w:position w:val="-26"/>
          <w:sz w:val="28"/>
          <w:szCs w:val="28"/>
        </w:rPr>
        <w:drawing>
          <wp:inline distT="0" distB="0" distL="0" distR="0">
            <wp:extent cx="544830" cy="471805"/>
            <wp:effectExtent l="0" t="0" r="0" b="0"/>
            <wp:docPr id="88249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471805"/>
                    </a:xfrm>
                    <a:prstGeom prst="rect">
                      <a:avLst/>
                    </a:prstGeom>
                    <a:noFill/>
                    <a:ln>
                      <a:noFill/>
                    </a:ln>
                  </pic:spPr>
                </pic:pic>
              </a:graphicData>
            </a:graphic>
          </wp:inline>
        </w:drawing>
      </w:r>
      <w:r w:rsidRPr="0093146B">
        <w:rPr>
          <w:rFonts w:ascii="Times New Roman" w:hAnsi="Times New Roman" w:cs="Times New Roman"/>
          <w:color w:val="000000" w:themeColor="text1"/>
          <w:sz w:val="28"/>
          <w:szCs w:val="28"/>
        </w:rPr>
        <w:t>.</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bookmarkStart w:id="3" w:name="P5183"/>
      <w:bookmarkEnd w:id="3"/>
      <w:r w:rsidRPr="0093146B">
        <w:rPr>
          <w:rFonts w:ascii="Times New Roman" w:hAnsi="Times New Roman" w:cs="Times New Roman"/>
          <w:color w:val="000000" w:themeColor="text1"/>
          <w:sz w:val="28"/>
          <w:szCs w:val="28"/>
        </w:rPr>
        <w:t>4. Тариф на оплату j</w:t>
      </w:r>
      <w:r w:rsidRPr="0093146B">
        <w:rPr>
          <w:rFonts w:ascii="Times New Roman" w:hAnsi="Times New Roman" w:cs="Times New Roman"/>
          <w:color w:val="000000" w:themeColor="text1"/>
          <w:sz w:val="28"/>
          <w:szCs w:val="28"/>
          <w:vertAlign w:val="subscript"/>
        </w:rPr>
        <w:t>LT</w:t>
      </w:r>
      <w:r w:rsidRPr="0093146B">
        <w:rPr>
          <w:rFonts w:ascii="Times New Roman" w:hAnsi="Times New Roman" w:cs="Times New Roman"/>
          <w:color w:val="000000" w:themeColor="text1"/>
          <w:sz w:val="28"/>
          <w:szCs w:val="28"/>
        </w:rP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 4 к Программе (</w:t>
      </w:r>
      <w:r w:rsidRPr="0093146B">
        <w:rPr>
          <w:rFonts w:ascii="Times New Roman" w:hAnsi="Times New Roman" w:cs="Times New Roman"/>
          <w:noProof/>
          <w:color w:val="000000" w:themeColor="text1"/>
          <w:position w:val="-9"/>
          <w:sz w:val="28"/>
          <w:szCs w:val="28"/>
        </w:rPr>
        <w:drawing>
          <wp:inline distT="0" distB="0" distL="0" distR="0">
            <wp:extent cx="335280" cy="262255"/>
            <wp:effectExtent l="0" t="0" r="0" b="0"/>
            <wp:docPr id="1617529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rsidRPr="0093146B">
        <w:rPr>
          <w:rFonts w:ascii="Times New Roman" w:hAnsi="Times New Roman" w:cs="Times New Roman"/>
          <w:color w:val="000000" w:themeColor="text1"/>
          <w:sz w:val="28"/>
          <w:szCs w:val="28"/>
        </w:rPr>
        <w:t>), определяется по формуле:</w:t>
      </w:r>
    </w:p>
    <w:p w:rsidR="00595988" w:rsidRPr="0093146B" w:rsidRDefault="00595988" w:rsidP="0093146B">
      <w:pPr>
        <w:pStyle w:val="ConsPlusNormal"/>
        <w:ind w:left="-284"/>
        <w:jc w:val="both"/>
        <w:rPr>
          <w:rFonts w:ascii="Times New Roman" w:hAnsi="Times New Roman" w:cs="Times New Roman"/>
          <w:color w:val="000000" w:themeColor="text1"/>
          <w:sz w:val="28"/>
          <w:szCs w:val="28"/>
        </w:rPr>
      </w:pPr>
    </w:p>
    <w:p w:rsidR="00595988" w:rsidRPr="0093146B" w:rsidRDefault="00595988" w:rsidP="0093146B">
      <w:pPr>
        <w:pStyle w:val="ConsPlusNormal"/>
        <w:ind w:left="-284"/>
        <w:jc w:val="center"/>
        <w:rPr>
          <w:rFonts w:ascii="Times New Roman" w:hAnsi="Times New Roman" w:cs="Times New Roman"/>
          <w:color w:val="000000" w:themeColor="text1"/>
          <w:sz w:val="28"/>
          <w:szCs w:val="28"/>
        </w:rPr>
      </w:pPr>
      <w:r w:rsidRPr="0093146B">
        <w:rPr>
          <w:rFonts w:ascii="Times New Roman" w:hAnsi="Times New Roman" w:cs="Times New Roman"/>
          <w:noProof/>
          <w:color w:val="000000" w:themeColor="text1"/>
          <w:position w:val="-44"/>
          <w:sz w:val="28"/>
          <w:szCs w:val="28"/>
        </w:rPr>
        <w:drawing>
          <wp:inline distT="0" distB="0" distL="0" distR="0">
            <wp:extent cx="4484370" cy="702310"/>
            <wp:effectExtent l="0" t="0" r="0" b="0"/>
            <wp:docPr id="2385296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4370" cy="702310"/>
                    </a:xfrm>
                    <a:prstGeom prst="rect">
                      <a:avLst/>
                    </a:prstGeom>
                    <a:noFill/>
                    <a:ln>
                      <a:noFill/>
                    </a:ln>
                  </pic:spPr>
                </pic:pic>
              </a:graphicData>
            </a:graphic>
          </wp:inline>
        </w:drawing>
      </w:r>
    </w:p>
    <w:p w:rsidR="00595988" w:rsidRPr="0093146B" w:rsidRDefault="00595988" w:rsidP="0093146B">
      <w:pPr>
        <w:pStyle w:val="ConsPlusNormal"/>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где:</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noProof/>
          <w:color w:val="000000" w:themeColor="text1"/>
          <w:position w:val="-9"/>
          <w:sz w:val="28"/>
          <w:szCs w:val="28"/>
        </w:rPr>
        <w:drawing>
          <wp:inline distT="0" distB="0" distL="0" distR="0">
            <wp:extent cx="429895" cy="262255"/>
            <wp:effectExtent l="0" t="0" r="0" b="0"/>
            <wp:docPr id="1883180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rsidRPr="0093146B">
        <w:rPr>
          <w:rFonts w:ascii="Times New Roman" w:hAnsi="Times New Roman" w:cs="Times New Roman"/>
          <w:color w:val="000000" w:themeColor="text1"/>
          <w:sz w:val="28"/>
          <w:szCs w:val="28"/>
        </w:rPr>
        <w:t xml:space="preserve"> - коэффициент относительной затратоемкости оказания j</w:t>
      </w:r>
      <w:r w:rsidRPr="0093146B">
        <w:rPr>
          <w:rFonts w:ascii="Times New Roman" w:hAnsi="Times New Roman" w:cs="Times New Roman"/>
          <w:color w:val="000000" w:themeColor="text1"/>
          <w:sz w:val="28"/>
          <w:szCs w:val="28"/>
          <w:vertAlign w:val="subscript"/>
        </w:rPr>
        <w:t>LT</w:t>
      </w:r>
      <w:r w:rsidRPr="0093146B">
        <w:rPr>
          <w:rFonts w:ascii="Times New Roman" w:hAnsi="Times New Roman" w:cs="Times New Roman"/>
          <w:color w:val="000000" w:themeColor="text1"/>
          <w:sz w:val="28"/>
          <w:szCs w:val="28"/>
        </w:rPr>
        <w:t>-й медицинской помощи в z-х условиях, значение которого принимается в соответствии с приложением № 4 к Программе;</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noProof/>
          <w:color w:val="000000" w:themeColor="text1"/>
          <w:position w:val="-14"/>
          <w:sz w:val="28"/>
          <w:szCs w:val="28"/>
        </w:rPr>
        <w:drawing>
          <wp:inline distT="0" distB="0" distL="0" distR="0">
            <wp:extent cx="461010" cy="325120"/>
            <wp:effectExtent l="0" t="0" r="0" b="0"/>
            <wp:docPr id="10390069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325120"/>
                    </a:xfrm>
                    <a:prstGeom prst="rect">
                      <a:avLst/>
                    </a:prstGeom>
                    <a:noFill/>
                    <a:ln>
                      <a:noFill/>
                    </a:ln>
                  </pic:spPr>
                </pic:pic>
              </a:graphicData>
            </a:graphic>
          </wp:inline>
        </w:drawing>
      </w:r>
      <w:r w:rsidRPr="0093146B">
        <w:rPr>
          <w:rFonts w:ascii="Times New Roman" w:hAnsi="Times New Roman" w:cs="Times New Roman"/>
          <w:color w:val="000000" w:themeColor="text1"/>
          <w:sz w:val="28"/>
          <w:szCs w:val="28"/>
        </w:rPr>
        <w:t xml:space="preserve"> - доля заработной платы и прочих расходов в составе норматива финансовых затрат на оказание j</w:t>
      </w:r>
      <w:r w:rsidRPr="0093146B">
        <w:rPr>
          <w:rFonts w:ascii="Times New Roman" w:hAnsi="Times New Roman" w:cs="Times New Roman"/>
          <w:color w:val="000000" w:themeColor="text1"/>
          <w:sz w:val="28"/>
          <w:szCs w:val="28"/>
          <w:vertAlign w:val="subscript"/>
        </w:rPr>
        <w:t>LT</w:t>
      </w:r>
      <w:r w:rsidRPr="0093146B">
        <w:rPr>
          <w:rFonts w:ascii="Times New Roman" w:hAnsi="Times New Roman" w:cs="Times New Roman"/>
          <w:color w:val="000000" w:themeColor="text1"/>
          <w:sz w:val="28"/>
          <w:szCs w:val="28"/>
        </w:rP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 4 к Программе, значение которой принимается в соответствии с приложением № 4 к Программе;</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noProof/>
          <w:color w:val="000000" w:themeColor="text1"/>
          <w:position w:val="-9"/>
          <w:sz w:val="28"/>
          <w:szCs w:val="28"/>
        </w:rPr>
        <w:drawing>
          <wp:inline distT="0" distB="0" distL="0" distR="0">
            <wp:extent cx="429895" cy="262255"/>
            <wp:effectExtent l="0" t="0" r="0" b="0"/>
            <wp:docPr id="610659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rsidRPr="0093146B">
        <w:rPr>
          <w:rFonts w:ascii="Times New Roman" w:hAnsi="Times New Roman" w:cs="Times New Roman"/>
          <w:color w:val="000000" w:themeColor="text1"/>
          <w:sz w:val="28"/>
          <w:szCs w:val="28"/>
        </w:rPr>
        <w:t xml:space="preserve"> - коэффициент специфики оказания j</w:t>
      </w:r>
      <w:r w:rsidRPr="0093146B">
        <w:rPr>
          <w:rFonts w:ascii="Times New Roman" w:hAnsi="Times New Roman" w:cs="Times New Roman"/>
          <w:color w:val="000000" w:themeColor="text1"/>
          <w:sz w:val="28"/>
          <w:szCs w:val="28"/>
          <w:vertAlign w:val="subscript"/>
        </w:rPr>
        <w:t>LT</w:t>
      </w:r>
      <w:r w:rsidRPr="0093146B">
        <w:rPr>
          <w:rFonts w:ascii="Times New Roman" w:hAnsi="Times New Roman" w:cs="Times New Roman"/>
          <w:color w:val="000000" w:themeColor="text1"/>
          <w:sz w:val="28"/>
          <w:szCs w:val="28"/>
        </w:rPr>
        <w:t>-й медицинской помощи i-й федеральной медицинской организацией, значение которого принимается в соответствии с пунктом 5 настоящего Положения.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bookmarkStart w:id="4" w:name="P5191"/>
      <w:bookmarkEnd w:id="4"/>
      <w:r w:rsidRPr="0093146B">
        <w:rPr>
          <w:rFonts w:ascii="Times New Roman" w:hAnsi="Times New Roman" w:cs="Times New Roman"/>
          <w:color w:val="000000" w:themeColor="text1"/>
          <w:sz w:val="28"/>
          <w:szCs w:val="28"/>
        </w:rPr>
        <w:lastRenderedPageBreak/>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bookmarkStart w:id="5" w:name="P5192"/>
      <w:bookmarkEnd w:id="5"/>
      <w:r w:rsidRPr="0093146B">
        <w:rPr>
          <w:rFonts w:ascii="Times New Roman" w:hAnsi="Times New Roman" w:cs="Times New Roman"/>
          <w:color w:val="000000" w:themeColor="text1"/>
          <w:sz w:val="28"/>
          <w:szCs w:val="28"/>
        </w:rP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bookmarkStart w:id="6" w:name="P5194"/>
      <w:bookmarkEnd w:id="6"/>
      <w:r w:rsidRPr="0093146B">
        <w:rPr>
          <w:rFonts w:ascii="Times New Roman" w:hAnsi="Times New Roman" w:cs="Times New Roman"/>
          <w:color w:val="000000" w:themeColor="text1"/>
          <w:sz w:val="28"/>
          <w:szCs w:val="28"/>
        </w:rPr>
        <w:t>в) 1:</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st02.006 - послеродовой сепсис;</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st09.004 - операции на мужских половых органах, дети (уровень 4);</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st09.008 - операции на почке и мочевыделительной системе, дети (уровень 4);</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lastRenderedPageBreak/>
        <w:t>группа st09.009 - операции на почке и мочевыделительной системе, дети (уровень 5);</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st09.010 - операции на почке и мочевыделительной системе, дети (уровень 6);</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st15.009 - неврологические заболевания, лечение с применением ботулотоксина (уровень 2);</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st16.010 - операции на периферической нервной системе (уровень 2);</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st16.011 - операции на периферической нервной системе (уровень 3);</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st19.122 - посттрансплантационный период после пересадки костного мозга;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st20.010 - замена речевого процессора;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st21.006 - операции на органе зрения (уровень 6);</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st21.009 - операции на органе зрения (факоэмульсификация с имплантацией ИОЛ);</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st28.004 - операции на нижних дыхательных путях и легочной ткани, органах средостения (уровень 3);</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st28.005 - операции на нижних дыхательных путях и легочной ткани, органах средостения (уровень 4);</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 xml:space="preserve">группа st29.012 - операции на костно-мышечной системе и суставах </w:t>
      </w:r>
      <w:r w:rsidR="0093146B">
        <w:rPr>
          <w:rFonts w:ascii="Times New Roman" w:hAnsi="Times New Roman" w:cs="Times New Roman"/>
          <w:color w:val="000000" w:themeColor="text1"/>
          <w:sz w:val="28"/>
          <w:szCs w:val="28"/>
        </w:rPr>
        <w:br/>
      </w:r>
      <w:r w:rsidRPr="0093146B">
        <w:rPr>
          <w:rFonts w:ascii="Times New Roman" w:hAnsi="Times New Roman" w:cs="Times New Roman"/>
          <w:color w:val="000000" w:themeColor="text1"/>
          <w:sz w:val="28"/>
          <w:szCs w:val="28"/>
        </w:rPr>
        <w:t>(уровень 4);</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 xml:space="preserve">группа st29.013 - операции на костно-мышечной системе и суставах </w:t>
      </w:r>
      <w:r w:rsidR="0093146B">
        <w:rPr>
          <w:rFonts w:ascii="Times New Roman" w:hAnsi="Times New Roman" w:cs="Times New Roman"/>
          <w:color w:val="000000" w:themeColor="text1"/>
          <w:sz w:val="28"/>
          <w:szCs w:val="28"/>
        </w:rPr>
        <w:br/>
      </w:r>
      <w:r w:rsidRPr="0093146B">
        <w:rPr>
          <w:rFonts w:ascii="Times New Roman" w:hAnsi="Times New Roman" w:cs="Times New Roman"/>
          <w:color w:val="000000" w:themeColor="text1"/>
          <w:sz w:val="28"/>
          <w:szCs w:val="28"/>
        </w:rPr>
        <w:t>(уровень 5);</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 xml:space="preserve">группа st30.008 - операции на мужских половых органах, взрослые </w:t>
      </w:r>
      <w:r w:rsidR="0093146B">
        <w:rPr>
          <w:rFonts w:ascii="Times New Roman" w:hAnsi="Times New Roman" w:cs="Times New Roman"/>
          <w:color w:val="000000" w:themeColor="text1"/>
          <w:sz w:val="28"/>
          <w:szCs w:val="28"/>
        </w:rPr>
        <w:br/>
      </w:r>
      <w:r w:rsidRPr="0093146B">
        <w:rPr>
          <w:rFonts w:ascii="Times New Roman" w:hAnsi="Times New Roman" w:cs="Times New Roman"/>
          <w:color w:val="000000" w:themeColor="text1"/>
          <w:sz w:val="28"/>
          <w:szCs w:val="28"/>
        </w:rPr>
        <w:t>(уровень 3);</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 xml:space="preserve">группа st30.009 - операции на мужских половых органах, взрослые </w:t>
      </w:r>
      <w:r w:rsidR="0093146B">
        <w:rPr>
          <w:rFonts w:ascii="Times New Roman" w:hAnsi="Times New Roman" w:cs="Times New Roman"/>
          <w:color w:val="000000" w:themeColor="text1"/>
          <w:sz w:val="28"/>
          <w:szCs w:val="28"/>
        </w:rPr>
        <w:br/>
      </w:r>
      <w:r w:rsidRPr="0093146B">
        <w:rPr>
          <w:rFonts w:ascii="Times New Roman" w:hAnsi="Times New Roman" w:cs="Times New Roman"/>
          <w:color w:val="000000" w:themeColor="text1"/>
          <w:sz w:val="28"/>
          <w:szCs w:val="28"/>
        </w:rPr>
        <w:t>(уровень 4);</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st30.015 - операции на почке и мочевыделительной системе, взрослые (уровень 6);</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st31.010 - операции на эндокринных железах, кроме гипофиза (уровень 2);</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 xml:space="preserve">группа st32.004 - операции на желчном пузыре и желчевыводящих путях </w:t>
      </w:r>
      <w:r w:rsidRPr="0093146B">
        <w:rPr>
          <w:rFonts w:ascii="Times New Roman" w:hAnsi="Times New Roman" w:cs="Times New Roman"/>
          <w:color w:val="000000" w:themeColor="text1"/>
          <w:sz w:val="28"/>
          <w:szCs w:val="28"/>
        </w:rPr>
        <w:lastRenderedPageBreak/>
        <w:t>(уровень 4);</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st32.010 - операции на пищеводе, желудке, двенадцатиперстной кишке (уровень 3);</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st36.001 - комплексное лечение с применением препаратов иммуноглобулина;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st36.007 - установка, замена, заправка помп для лекарственных препаратов;</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st36.009 - реинфузия аутокрови;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st36.010 - баллонная внутриаортальная контрпульсация;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st36.011 - экстракорпоральная мембранная оксигенация;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st36.024 - радиойодтерапия;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st36.027 - лечение с применением генно-инженерных биологических препаратов и селективных иммунодепрессантов (инициация);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st36.028 - лечение с применением генно-инженерных биологических препаратов и селективных иммунодепрессантов (уровень 1);</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st36.029 - лечение с применением генно-инженерных биологических препаратов и селективных иммунодепрессантов (уровень 2);</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st36.030 - лечение с применением генно-инженерных биологических препаратов и селективных иммунодепрессантов (уровень 3);</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st36.031 - лечение с применением генно-инженерных биологических препаратов и селективных иммунодепрессантов (уровень 4);</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st36.032 - лечение с применением генно-инженерных биологических препаратов и селективных иммунодепрессантов (уровень 5);</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st36.033 - лечение с применением генно-инженерных биологических препаратов и селективных иммунодепрессантов (уровень 6);</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st36.034 - лечение с применением генно-инженерных биологических препаратов и селективных иммунодепрессантов (уровень 7);</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st36.035 - лечение с применением генно-инженерных биологических препаратов и селективных иммунодепрессантов (уровень 8);</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st36.036 - лечение с применением генно-инженерных биологических препаратов и селективных иммунодепрессантов (уровень 9);</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 xml:space="preserve">группа st36.037 - лечение с применением генно-инженерных </w:t>
      </w:r>
      <w:r w:rsidRPr="0093146B">
        <w:rPr>
          <w:rFonts w:ascii="Times New Roman" w:hAnsi="Times New Roman" w:cs="Times New Roman"/>
          <w:color w:val="000000" w:themeColor="text1"/>
          <w:sz w:val="28"/>
          <w:szCs w:val="28"/>
        </w:rPr>
        <w:lastRenderedPageBreak/>
        <w:t>биологических препаратов и селективных иммунодепрессантов (уровень 10);</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st36.038 - лечение с применением генно-инженерных биологических препаратов и селективных иммунодепрессантов (уровень 11);</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st36.039 - лечение с применением генно-инженерных биологических препаратов и селективных иммунодепрессантов (уровень 12);</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st36.040 - лечение с применением генно-инженерных биологических препаратов и селективных иммунодепрессантов (уровень 13);</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st36.041 - лечение с применением генно-инженерных биологических препаратов и селективных иммунодепрессантов (уровень 14);</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st36.042 - лечение с применением генно-инженерных биологических препаратов и селективных иммунодепрессантов (уровень 15);</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st36.043 - лечение с применением генно-инженерных биологических препаратов и селективных иммунодепрессантов (уровень 16);</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st36.044 - лечение с применением генно-инженерных биологических препаратов и селективных иммунодепрессантов (уровень 17);</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st36.045 - лечение с применением генно-инженерных биологических препаратов и селективных иммунодепрессантов (уровень 18);</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st36.046 - лечение с применением генно-инженерных биологических препаратов и селективных иммунодепрессантов (уровень 19);</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st36.047 - лечение с применением генно-инженерных биологических препаратов и селективных иммунодепрессантов (уровень 20);</w:t>
      </w:r>
    </w:p>
    <w:p w:rsidR="00442137" w:rsidRPr="0093146B" w:rsidRDefault="00442137"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sz w:val="28"/>
          <w:szCs w:val="28"/>
        </w:rPr>
        <w:t>группа st36.048 - досуточная госпитализация в диагностических целях;</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st37.024 - продолжительная медицинская реабилитация пациентов с заболеваниями центральной нервной системы;</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lastRenderedPageBreak/>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ds12.020 - вирусный гепатит B хронический без дельта агента, лекарственная терапия;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ds12.021 - вирусный гепатит B хронический с дельта агентом, лекарственная терапия;</w:t>
      </w:r>
    </w:p>
    <w:p w:rsidR="00442137" w:rsidRPr="0093146B" w:rsidRDefault="00442137"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ds12.022 - лечение хронического вирусного гепатита C (уровень 1);</w:t>
      </w:r>
    </w:p>
    <w:p w:rsidR="00442137" w:rsidRPr="0093146B" w:rsidRDefault="00442137"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ds12.023 - лечение хронического вирусного гепатита C (уровень 2);</w:t>
      </w:r>
    </w:p>
    <w:p w:rsidR="00442137" w:rsidRPr="0093146B" w:rsidRDefault="00442137"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ds12.024 - лечение хронического вирусного гепатита C (уровень 3);</w:t>
      </w:r>
    </w:p>
    <w:p w:rsidR="00442137" w:rsidRPr="0093146B" w:rsidRDefault="00442137"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ds12.025 - лечение хронического вирусного гепатита C (уровень 4);</w:t>
      </w:r>
    </w:p>
    <w:p w:rsidR="00442137" w:rsidRPr="0093146B" w:rsidRDefault="00442137"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ds12.026 - лечение хронического вирусного гепатита C (уровень 5);</w:t>
      </w:r>
    </w:p>
    <w:p w:rsidR="00442137" w:rsidRPr="0093146B" w:rsidRDefault="00442137"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ds12.027 - лечение хронического вирусного гепатита C (уровень 6);</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группа ds21.007 - операции на органе зрения (факоэмульсификация с имплантацией ИОЛ);</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 0,8 - для случаев, не указанных в подпунктах «а» - «в» настоящего пункта.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bookmarkStart w:id="7" w:name="P5262"/>
      <w:bookmarkEnd w:id="7"/>
      <w:r w:rsidRPr="0093146B">
        <w:rPr>
          <w:rFonts w:ascii="Times New Roman" w:hAnsi="Times New Roman" w:cs="Times New Roman"/>
          <w:color w:val="000000" w:themeColor="text1"/>
          <w:sz w:val="28"/>
          <w:szCs w:val="28"/>
        </w:rPr>
        <w:t>6. Коэффициент сложности лечения пациента в зависимости от особенностей оказания медицинской помощи принимает следующие значения: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bookmarkStart w:id="8" w:name="P5263"/>
      <w:bookmarkEnd w:id="8"/>
      <w:r w:rsidRPr="0093146B">
        <w:rPr>
          <w:rFonts w:ascii="Times New Roman" w:hAnsi="Times New Roman" w:cs="Times New Roman"/>
          <w:color w:val="000000" w:themeColor="text1"/>
          <w:sz w:val="28"/>
          <w:szCs w:val="28"/>
        </w:rP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w:t>
      </w:r>
      <w:r w:rsidR="000F0767" w:rsidRPr="0093146B">
        <w:rPr>
          <w:rFonts w:ascii="Times New Roman" w:hAnsi="Times New Roman" w:cs="Times New Roman"/>
          <w:color w:val="000000" w:themeColor="text1"/>
          <w:sz w:val="28"/>
          <w:szCs w:val="28"/>
        </w:rPr>
        <w:t xml:space="preserve">, </w:t>
      </w:r>
      <w:r w:rsidR="00F7177A" w:rsidRPr="00F7177A">
        <w:rPr>
          <w:rFonts w:ascii="Times New Roman" w:hAnsi="Times New Roman" w:cs="Times New Roman"/>
          <w:color w:val="000000" w:themeColor="text1"/>
          <w:sz w:val="28"/>
          <w:szCs w:val="28"/>
        </w:rPr>
        <w:t>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w:t>
      </w:r>
      <w:r w:rsidR="00F7177A">
        <w:rPr>
          <w:rFonts w:ascii="Times New Roman" w:hAnsi="Times New Roman" w:cs="Times New Roman"/>
          <w:color w:val="000000" w:themeColor="text1"/>
          <w:sz w:val="28"/>
          <w:szCs w:val="28"/>
        </w:rPr>
        <w:t xml:space="preserve"> </w:t>
      </w:r>
      <w:r w:rsidR="00F7177A" w:rsidRPr="0093146B">
        <w:rPr>
          <w:rFonts w:ascii="Times New Roman" w:hAnsi="Times New Roman" w:cs="Times New Roman"/>
          <w:color w:val="000000" w:themeColor="text1"/>
          <w:sz w:val="28"/>
          <w:szCs w:val="28"/>
        </w:rPr>
        <w:t>имею</w:t>
      </w:r>
      <w:r w:rsidR="00F7177A">
        <w:rPr>
          <w:rFonts w:ascii="Times New Roman" w:hAnsi="Times New Roman" w:cs="Times New Roman"/>
          <w:color w:val="000000" w:themeColor="text1"/>
          <w:sz w:val="28"/>
          <w:szCs w:val="28"/>
        </w:rPr>
        <w:t>т</w:t>
      </w:r>
      <w:r w:rsidR="00F7177A" w:rsidRPr="0093146B">
        <w:rPr>
          <w:rFonts w:ascii="Times New Roman" w:hAnsi="Times New Roman" w:cs="Times New Roman"/>
          <w:color w:val="000000" w:themeColor="text1"/>
          <w:sz w:val="28"/>
          <w:szCs w:val="28"/>
        </w:rPr>
        <w:t xml:space="preserve"> </w:t>
      </w:r>
      <w:r w:rsidR="000F0767" w:rsidRPr="0093146B">
        <w:rPr>
          <w:rFonts w:ascii="Times New Roman" w:hAnsi="Times New Roman" w:cs="Times New Roman"/>
          <w:color w:val="000000" w:themeColor="text1"/>
          <w:sz w:val="28"/>
          <w:szCs w:val="28"/>
        </w:rPr>
        <w:t>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w:t>
      </w:r>
      <w:r w:rsidR="00F7177A" w:rsidRPr="00F7177A">
        <w:rPr>
          <w:rFonts w:ascii="Times New Roman" w:hAnsi="Times New Roman" w:cs="Times New Roman"/>
          <w:color w:val="000000" w:themeColor="text1"/>
          <w:sz w:val="28"/>
          <w:szCs w:val="28"/>
        </w:rPr>
        <w:t>,- независимо от возраста ребенка-инвалида</w:t>
      </w:r>
      <w:r w:rsidR="000F0767" w:rsidRPr="0093146B">
        <w:rPr>
          <w:rFonts w:ascii="Times New Roman" w:hAnsi="Times New Roman" w:cs="Times New Roman"/>
          <w:color w:val="000000" w:themeColor="text1"/>
          <w:sz w:val="28"/>
          <w:szCs w:val="28"/>
        </w:rPr>
        <w:t>)</w:t>
      </w:r>
      <w:r w:rsidRPr="0093146B">
        <w:rPr>
          <w:rFonts w:ascii="Times New Roman" w:hAnsi="Times New Roman" w:cs="Times New Roman"/>
          <w:color w:val="000000" w:themeColor="text1"/>
          <w:sz w:val="28"/>
          <w:szCs w:val="28"/>
        </w:rPr>
        <w:t>), за исключением случая, указанного в подпункте «б» настоящего пункта, - 0,2;</w:t>
      </w:r>
    </w:p>
    <w:p w:rsidR="00595988" w:rsidRPr="00C94785" w:rsidRDefault="00595988" w:rsidP="00C94785">
      <w:pPr>
        <w:autoSpaceDE w:val="0"/>
        <w:autoSpaceDN w:val="0"/>
        <w:adjustRightInd w:val="0"/>
        <w:spacing w:after="0" w:line="240" w:lineRule="auto"/>
        <w:jc w:val="both"/>
        <w:rPr>
          <w:rFonts w:ascii="Times New Roman" w:hAnsi="Times New Roman" w:cs="Times New Roman"/>
          <w:kern w:val="0"/>
          <w:sz w:val="28"/>
          <w:szCs w:val="28"/>
        </w:rPr>
      </w:pPr>
      <w:bookmarkStart w:id="9" w:name="P5264"/>
      <w:bookmarkEnd w:id="9"/>
      <w:r w:rsidRPr="0093146B">
        <w:rPr>
          <w:rFonts w:ascii="Times New Roman" w:hAnsi="Times New Roman" w:cs="Times New Roman"/>
          <w:color w:val="000000" w:themeColor="text1"/>
          <w:sz w:val="28"/>
          <w:szCs w:val="28"/>
        </w:rP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w:t>
      </w:r>
      <w:r w:rsidR="000F0767" w:rsidRPr="0093146B">
        <w:rPr>
          <w:rFonts w:ascii="Times New Roman" w:hAnsi="Times New Roman" w:cs="Times New Roman"/>
          <w:color w:val="000000" w:themeColor="text1"/>
          <w:sz w:val="28"/>
          <w:szCs w:val="28"/>
        </w:rPr>
        <w:t xml:space="preserve">, </w:t>
      </w:r>
      <w:r w:rsidR="00F7177A">
        <w:rPr>
          <w:rFonts w:ascii="Times New Roman" w:hAnsi="Times New Roman" w:cs="Times New Roman"/>
          <w:kern w:val="0"/>
          <w:sz w:val="28"/>
          <w:szCs w:val="28"/>
        </w:rPr>
        <w:t xml:space="preserve">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w:t>
      </w:r>
      <w:r w:rsidR="00F7177A" w:rsidRPr="0093146B">
        <w:rPr>
          <w:rFonts w:ascii="Times New Roman" w:hAnsi="Times New Roman" w:cs="Times New Roman"/>
          <w:color w:val="000000" w:themeColor="text1"/>
          <w:sz w:val="28"/>
          <w:szCs w:val="28"/>
        </w:rPr>
        <w:t>име</w:t>
      </w:r>
      <w:r w:rsidR="00F7177A">
        <w:rPr>
          <w:rFonts w:ascii="Times New Roman" w:hAnsi="Times New Roman" w:cs="Times New Roman"/>
          <w:color w:val="000000" w:themeColor="text1"/>
          <w:sz w:val="28"/>
          <w:szCs w:val="28"/>
        </w:rPr>
        <w:t>ет</w:t>
      </w:r>
      <w:r w:rsidR="00F7177A" w:rsidRPr="0093146B">
        <w:rPr>
          <w:rFonts w:ascii="Times New Roman" w:hAnsi="Times New Roman" w:cs="Times New Roman"/>
          <w:color w:val="000000" w:themeColor="text1"/>
          <w:sz w:val="28"/>
          <w:szCs w:val="28"/>
        </w:rPr>
        <w:t xml:space="preserve"> </w:t>
      </w:r>
      <w:r w:rsidR="000F0767" w:rsidRPr="0093146B">
        <w:rPr>
          <w:rFonts w:ascii="Times New Roman" w:hAnsi="Times New Roman" w:cs="Times New Roman"/>
          <w:color w:val="000000" w:themeColor="text1"/>
          <w:sz w:val="28"/>
          <w:szCs w:val="28"/>
        </w:rPr>
        <w:t>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w:t>
      </w:r>
      <w:r w:rsidR="00F7177A">
        <w:rPr>
          <w:rFonts w:ascii="Times New Roman" w:hAnsi="Times New Roman" w:cs="Times New Roman"/>
          <w:color w:val="000000" w:themeColor="text1"/>
          <w:sz w:val="28"/>
          <w:szCs w:val="28"/>
        </w:rPr>
        <w:t>,</w:t>
      </w:r>
      <w:r w:rsidR="00F7177A" w:rsidRPr="00F7177A">
        <w:rPr>
          <w:rFonts w:ascii="Times New Roman" w:hAnsi="Times New Roman" w:cs="Times New Roman"/>
          <w:color w:val="000000" w:themeColor="text1"/>
          <w:sz w:val="28"/>
          <w:szCs w:val="28"/>
        </w:rPr>
        <w:t>- независимо от возраста ребенка-инвалида</w:t>
      </w:r>
      <w:r w:rsidRPr="0093146B">
        <w:rPr>
          <w:rFonts w:ascii="Times New Roman" w:hAnsi="Times New Roman" w:cs="Times New Roman"/>
          <w:color w:val="000000" w:themeColor="text1"/>
          <w:sz w:val="28"/>
          <w:szCs w:val="28"/>
        </w:rPr>
        <w:t>), получающих медицинскую помощь по профилю «детская онкология» и (или) «гематология», - 0,6;в)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 при развертывании индивидуального поста - 0,2;</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д) при наличии у пациента тяжелой сопутствующей патологии, требующей оказания медицинской помощи в период госпитализации, - 0,6;</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1 - 0,05;</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2 - 0,47;</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3 - 1,16;</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4 - 2,07;</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5 - 3,49;</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bookmarkStart w:id="10" w:name="P5275"/>
      <w:bookmarkEnd w:id="10"/>
      <w:r w:rsidRPr="0093146B">
        <w:rPr>
          <w:rFonts w:ascii="Times New Roman" w:hAnsi="Times New Roman" w:cs="Times New Roman"/>
          <w:color w:val="000000" w:themeColor="text1"/>
          <w:sz w:val="28"/>
          <w:szCs w:val="28"/>
        </w:rPr>
        <w:lastRenderedPageBreak/>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в стационарных условиях:</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1 - 0,17;</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2 - 0,61;</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3 - 1,53;</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в условиях дневного стационара: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1 - 0,29;</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2 - 1,12;</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уровень 3 - 2,67;</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и) при осуществлении силами федеральной медицинской организации медицинской эвакуации для проведения лечения - 0,05;</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л) для случаев, не указанных в подпунктах «а» - «з» настоящего пункта, - 0.</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а) на 70 процентов - при длительности лечения до 3 дней;</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б) на 50 процентов - при длительности лечения от 3 до 5 дней включительно;</w:t>
      </w:r>
    </w:p>
    <w:p w:rsidR="00442137"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в) на 20 процентов - при длительности лечения более 5 дней</w:t>
      </w:r>
      <w:r w:rsidR="00442137" w:rsidRPr="0093146B">
        <w:rPr>
          <w:rFonts w:ascii="Times New Roman" w:hAnsi="Times New Roman" w:cs="Times New Roman"/>
          <w:color w:val="000000" w:themeColor="text1"/>
          <w:sz w:val="28"/>
          <w:szCs w:val="28"/>
        </w:rPr>
        <w:t>;</w:t>
      </w:r>
    </w:p>
    <w:p w:rsidR="00595988" w:rsidRPr="0093146B" w:rsidRDefault="00442137"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lastRenderedPageBreak/>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д) этапное хирургическое лечение при злокачественных новообразованиях, не предусматривающих выписку пациента из стационара;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з) проведение диализа;</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к) проведение антимикробной терапии инфекций, вызванных полирезистентными микроорганизмами;</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9. Тариф на оплату j-й высокотехнологичной медицинской помощи, оказываемой i-й федеральной медицинской организацией (</w:t>
      </w:r>
      <w:r w:rsidRPr="0093146B">
        <w:rPr>
          <w:rFonts w:ascii="Times New Roman" w:hAnsi="Times New Roman" w:cs="Times New Roman"/>
          <w:noProof/>
          <w:color w:val="000000" w:themeColor="text1"/>
          <w:position w:val="-11"/>
          <w:sz w:val="28"/>
          <w:szCs w:val="28"/>
        </w:rPr>
        <w:drawing>
          <wp:inline distT="0" distB="0" distL="0" distR="0">
            <wp:extent cx="419100" cy="283210"/>
            <wp:effectExtent l="0" t="0" r="0" b="0"/>
            <wp:docPr id="625411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rsidRPr="0093146B">
        <w:rPr>
          <w:rFonts w:ascii="Times New Roman" w:hAnsi="Times New Roman" w:cs="Times New Roman"/>
          <w:color w:val="000000" w:themeColor="text1"/>
          <w:sz w:val="28"/>
          <w:szCs w:val="28"/>
        </w:rPr>
        <w:t>), определяется по формуле:</w:t>
      </w:r>
    </w:p>
    <w:p w:rsidR="00595988" w:rsidRPr="0093146B" w:rsidRDefault="00595988" w:rsidP="0093146B">
      <w:pPr>
        <w:pStyle w:val="ConsPlusNormal"/>
        <w:ind w:left="-284"/>
        <w:jc w:val="both"/>
        <w:rPr>
          <w:rFonts w:ascii="Times New Roman" w:hAnsi="Times New Roman" w:cs="Times New Roman"/>
          <w:color w:val="000000" w:themeColor="text1"/>
          <w:sz w:val="28"/>
          <w:szCs w:val="28"/>
        </w:rPr>
      </w:pPr>
    </w:p>
    <w:p w:rsidR="00595988" w:rsidRPr="0093146B" w:rsidRDefault="00595988" w:rsidP="0093146B">
      <w:pPr>
        <w:pStyle w:val="ConsPlusNormal"/>
        <w:ind w:left="-284"/>
        <w:jc w:val="center"/>
        <w:rPr>
          <w:rFonts w:ascii="Times New Roman" w:hAnsi="Times New Roman" w:cs="Times New Roman"/>
          <w:color w:val="000000" w:themeColor="text1"/>
          <w:sz w:val="28"/>
          <w:szCs w:val="28"/>
        </w:rPr>
      </w:pPr>
      <w:r w:rsidRPr="0093146B">
        <w:rPr>
          <w:rFonts w:ascii="Times New Roman" w:hAnsi="Times New Roman" w:cs="Times New Roman"/>
          <w:noProof/>
          <w:color w:val="000000" w:themeColor="text1"/>
          <w:position w:val="-11"/>
          <w:sz w:val="28"/>
          <w:szCs w:val="28"/>
        </w:rPr>
        <w:lastRenderedPageBreak/>
        <w:drawing>
          <wp:inline distT="0" distB="0" distL="0" distR="0">
            <wp:extent cx="2807970" cy="283210"/>
            <wp:effectExtent l="0" t="0" r="0" b="0"/>
            <wp:docPr id="325214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7970" cy="283210"/>
                    </a:xfrm>
                    <a:prstGeom prst="rect">
                      <a:avLst/>
                    </a:prstGeom>
                    <a:noFill/>
                    <a:ln>
                      <a:noFill/>
                    </a:ln>
                  </pic:spPr>
                </pic:pic>
              </a:graphicData>
            </a:graphic>
          </wp:inline>
        </w:drawing>
      </w:r>
    </w:p>
    <w:p w:rsidR="00595988" w:rsidRPr="0093146B" w:rsidRDefault="00595988" w:rsidP="0093146B">
      <w:pPr>
        <w:pStyle w:val="ConsPlusNormal"/>
        <w:ind w:left="-284"/>
        <w:jc w:val="both"/>
        <w:rPr>
          <w:rFonts w:ascii="Times New Roman" w:hAnsi="Times New Roman" w:cs="Times New Roman"/>
          <w:color w:val="000000" w:themeColor="text1"/>
          <w:sz w:val="28"/>
          <w:szCs w:val="28"/>
        </w:rPr>
      </w:pPr>
    </w:p>
    <w:p w:rsidR="00595988" w:rsidRPr="0093146B" w:rsidRDefault="00595988" w:rsidP="0093146B">
      <w:pPr>
        <w:pStyle w:val="ConsPlusNormal"/>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color w:val="000000" w:themeColor="text1"/>
          <w:sz w:val="28"/>
          <w:szCs w:val="28"/>
        </w:rPr>
        <w:t>где:</w:t>
      </w:r>
    </w:p>
    <w:p w:rsidR="00595988" w:rsidRPr="0093146B" w:rsidRDefault="00595988" w:rsidP="0093146B">
      <w:pPr>
        <w:pStyle w:val="ConsPlusNormal"/>
        <w:spacing w:before="220"/>
        <w:ind w:left="-284" w:firstLine="540"/>
        <w:jc w:val="both"/>
        <w:rPr>
          <w:rFonts w:ascii="Times New Roman" w:hAnsi="Times New Roman" w:cs="Times New Roman"/>
          <w:color w:val="000000" w:themeColor="text1"/>
          <w:sz w:val="28"/>
          <w:szCs w:val="28"/>
        </w:rPr>
      </w:pPr>
      <w:r w:rsidRPr="0093146B">
        <w:rPr>
          <w:rFonts w:ascii="Times New Roman" w:hAnsi="Times New Roman" w:cs="Times New Roman"/>
          <w:noProof/>
          <w:color w:val="000000" w:themeColor="text1"/>
          <w:position w:val="-9"/>
          <w:sz w:val="28"/>
          <w:szCs w:val="28"/>
        </w:rPr>
        <w:drawing>
          <wp:inline distT="0" distB="0" distL="0" distR="0">
            <wp:extent cx="639445" cy="262255"/>
            <wp:effectExtent l="0" t="0" r="0" b="0"/>
            <wp:docPr id="1698332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rsidRPr="0093146B">
        <w:rPr>
          <w:rFonts w:ascii="Times New Roman" w:hAnsi="Times New Roman" w:cs="Times New Roman"/>
          <w:color w:val="000000" w:themeColor="text1"/>
          <w:sz w:val="28"/>
          <w:szCs w:val="28"/>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 1 к Программе;</w:t>
      </w:r>
    </w:p>
    <w:p w:rsidR="002F3498" w:rsidRDefault="00595988" w:rsidP="0093146B">
      <w:pPr>
        <w:pStyle w:val="ConsPlusNormal"/>
        <w:spacing w:before="220"/>
        <w:ind w:left="-284" w:firstLine="540"/>
        <w:jc w:val="both"/>
      </w:pPr>
      <w:r w:rsidRPr="0093146B">
        <w:rPr>
          <w:rFonts w:ascii="Times New Roman" w:hAnsi="Times New Roman" w:cs="Times New Roman"/>
          <w:noProof/>
          <w:color w:val="000000" w:themeColor="text1"/>
          <w:position w:val="-11"/>
          <w:sz w:val="28"/>
          <w:szCs w:val="28"/>
        </w:rPr>
        <w:drawing>
          <wp:inline distT="0" distB="0" distL="0" distR="0">
            <wp:extent cx="335280" cy="283210"/>
            <wp:effectExtent l="0" t="0" r="0" b="0"/>
            <wp:docPr id="2100333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rsidRPr="0093146B">
        <w:rPr>
          <w:rFonts w:ascii="Times New Roman" w:hAnsi="Times New Roman" w:cs="Times New Roman"/>
          <w:color w:val="000000" w:themeColor="text1"/>
          <w:sz w:val="28"/>
          <w:szCs w:val="28"/>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 1 к Программе.</w:t>
      </w:r>
    </w:p>
    <w:sectPr w:rsidR="002F3498" w:rsidSect="0059598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compat/>
  <w:rsids>
    <w:rsidRoot w:val="00716C45"/>
    <w:rsid w:val="00077B79"/>
    <w:rsid w:val="000F0767"/>
    <w:rsid w:val="00132C22"/>
    <w:rsid w:val="001F0236"/>
    <w:rsid w:val="002F3498"/>
    <w:rsid w:val="00442137"/>
    <w:rsid w:val="00595988"/>
    <w:rsid w:val="006240F3"/>
    <w:rsid w:val="00716C45"/>
    <w:rsid w:val="009165B3"/>
    <w:rsid w:val="0093146B"/>
    <w:rsid w:val="00B04ABA"/>
    <w:rsid w:val="00C94785"/>
    <w:rsid w:val="00CD490E"/>
    <w:rsid w:val="00D31D85"/>
    <w:rsid w:val="00E1088E"/>
    <w:rsid w:val="00EC698A"/>
    <w:rsid w:val="00F63A5C"/>
    <w:rsid w:val="00F7177A"/>
    <w:rsid w:val="00FC7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9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5988"/>
    <w:pPr>
      <w:widowControl w:val="0"/>
      <w:autoSpaceDE w:val="0"/>
      <w:autoSpaceDN w:val="0"/>
      <w:spacing w:after="0" w:line="240" w:lineRule="auto"/>
    </w:pPr>
    <w:rPr>
      <w:rFonts w:ascii="Calibri" w:eastAsiaTheme="minorEastAsia" w:hAnsi="Calibri" w:cs="Calibri"/>
      <w:b/>
      <w:lang w:eastAsia="ru-RU"/>
    </w:rPr>
  </w:style>
  <w:style w:type="paragraph" w:styleId="a3">
    <w:name w:val="Revision"/>
    <w:hidden/>
    <w:uiPriority w:val="99"/>
    <w:semiHidden/>
    <w:rsid w:val="00595988"/>
    <w:pPr>
      <w:spacing w:after="0" w:line="240" w:lineRule="auto"/>
    </w:pPr>
  </w:style>
  <w:style w:type="paragraph" w:styleId="a4">
    <w:name w:val="Balloon Text"/>
    <w:basedOn w:val="a"/>
    <w:link w:val="a5"/>
    <w:uiPriority w:val="99"/>
    <w:semiHidden/>
    <w:unhideWhenUsed/>
    <w:rsid w:val="006240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40F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Пятунин Игорь Михайлович</dc:creator>
  <cp:lastModifiedBy>администратор4</cp:lastModifiedBy>
  <cp:revision>2</cp:revision>
  <dcterms:created xsi:type="dcterms:W3CDTF">2024-10-14T05:05:00Z</dcterms:created>
  <dcterms:modified xsi:type="dcterms:W3CDTF">2024-10-14T05:05:00Z</dcterms:modified>
</cp:coreProperties>
</file>