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8F" w:rsidRPr="008F0662" w:rsidRDefault="00D0021E">
      <w:pPr>
        <w:jc w:val="right"/>
      </w:pPr>
      <w:bookmarkStart w:id="0" w:name="_GoBack"/>
      <w:bookmarkEnd w:id="0"/>
      <w:r w:rsidRPr="008F0662">
        <w:t xml:space="preserve">Проект </w:t>
      </w:r>
    </w:p>
    <w:p w:rsidR="00E7078F" w:rsidRPr="008F0662" w:rsidRDefault="00E7078F"/>
    <w:p w:rsidR="00E7078F" w:rsidRPr="008F0662" w:rsidRDefault="00E7078F">
      <w:pPr>
        <w:jc w:val="center"/>
      </w:pPr>
    </w:p>
    <w:p w:rsidR="00E7078F" w:rsidRPr="008F0662" w:rsidRDefault="00E7078F">
      <w:pPr>
        <w:jc w:val="center"/>
      </w:pPr>
    </w:p>
    <w:p w:rsidR="00E7078F" w:rsidRPr="008F0662" w:rsidRDefault="00E7078F">
      <w:pPr>
        <w:jc w:val="center"/>
      </w:pPr>
    </w:p>
    <w:p w:rsidR="00E7078F" w:rsidRPr="008F0662" w:rsidRDefault="00E7078F">
      <w:pPr>
        <w:jc w:val="center"/>
      </w:pPr>
    </w:p>
    <w:p w:rsidR="00E7078F" w:rsidRPr="008F0662" w:rsidRDefault="00E7078F">
      <w:pPr>
        <w:jc w:val="center"/>
      </w:pPr>
    </w:p>
    <w:p w:rsidR="00E7078F" w:rsidRPr="008F0662" w:rsidRDefault="00D0021E">
      <w:pPr>
        <w:jc w:val="center"/>
      </w:pPr>
      <w:r w:rsidRPr="008F0662">
        <w:t>ПРАВИТЕЛЬСТВО РОССИЙСКОЙ ФЕДЕРАЦИИ</w:t>
      </w:r>
    </w:p>
    <w:p w:rsidR="00E7078F" w:rsidRPr="008F0662" w:rsidRDefault="00E7078F">
      <w:pPr>
        <w:jc w:val="center"/>
      </w:pPr>
    </w:p>
    <w:p w:rsidR="00E7078F" w:rsidRPr="008F0662" w:rsidRDefault="00D0021E">
      <w:pPr>
        <w:jc w:val="center"/>
      </w:pPr>
      <w:r w:rsidRPr="008F0662">
        <w:t>ПОСТАНОВЛЕНИЕ</w:t>
      </w:r>
    </w:p>
    <w:p w:rsidR="00E7078F" w:rsidRPr="008F0662" w:rsidRDefault="00E7078F">
      <w:pPr>
        <w:jc w:val="center"/>
      </w:pPr>
    </w:p>
    <w:p w:rsidR="00E7078F" w:rsidRPr="008F0662" w:rsidRDefault="00D0021E">
      <w:pPr>
        <w:jc w:val="center"/>
      </w:pPr>
      <w:r w:rsidRPr="008F0662">
        <w:t xml:space="preserve">от «____» </w:t>
      </w:r>
      <w:proofErr w:type="spellStart"/>
      <w:r w:rsidRPr="008F0662">
        <w:t>_____________</w:t>
      </w:r>
      <w:proofErr w:type="gramStart"/>
      <w:r w:rsidRPr="008F0662">
        <w:t>г</w:t>
      </w:r>
      <w:proofErr w:type="spellEnd"/>
      <w:proofErr w:type="gramEnd"/>
      <w:r w:rsidRPr="008F0662">
        <w:t>. № ______</w:t>
      </w:r>
    </w:p>
    <w:p w:rsidR="00E7078F" w:rsidRPr="008F0662" w:rsidRDefault="00E7078F">
      <w:pPr>
        <w:jc w:val="center"/>
      </w:pPr>
    </w:p>
    <w:p w:rsidR="00E7078F" w:rsidRPr="008F0662" w:rsidRDefault="00D0021E">
      <w:pPr>
        <w:jc w:val="center"/>
      </w:pPr>
      <w:r w:rsidRPr="008F0662">
        <w:t>МОСКВА</w:t>
      </w:r>
    </w:p>
    <w:p w:rsidR="00E7078F" w:rsidRPr="008F0662" w:rsidRDefault="00E7078F">
      <w:pPr>
        <w:jc w:val="center"/>
      </w:pPr>
    </w:p>
    <w:p w:rsidR="00E7078F" w:rsidRPr="008F0662" w:rsidRDefault="00E7078F">
      <w:pPr>
        <w:jc w:val="center"/>
      </w:pPr>
    </w:p>
    <w:p w:rsidR="00E7078F" w:rsidRPr="008F0662" w:rsidRDefault="00E7078F">
      <w:pPr>
        <w:jc w:val="center"/>
      </w:pPr>
    </w:p>
    <w:p w:rsidR="00E7078F" w:rsidRPr="008F0662" w:rsidRDefault="00D0021E">
      <w:pPr>
        <w:jc w:val="center"/>
        <w:rPr>
          <w:b/>
        </w:rPr>
      </w:pPr>
      <w:r w:rsidRPr="008F0662">
        <w:rPr>
          <w:b/>
        </w:rPr>
        <w:t>О внесении изменений</w:t>
      </w:r>
    </w:p>
    <w:p w:rsidR="00E7078F" w:rsidRPr="008F0662" w:rsidRDefault="00D0021E">
      <w:pPr>
        <w:jc w:val="center"/>
        <w:rPr>
          <w:b/>
        </w:rPr>
      </w:pPr>
      <w:r w:rsidRPr="008F0662">
        <w:rPr>
          <w:b/>
        </w:rPr>
        <w:t xml:space="preserve">в </w:t>
      </w:r>
      <w:bookmarkStart w:id="1" w:name="_Hlk149570682"/>
      <w:r w:rsidR="00A81F9D" w:rsidRPr="008F0662">
        <w:rPr>
          <w:b/>
        </w:rPr>
        <w:t xml:space="preserve">постановление Правительства Российской Федерации </w:t>
      </w:r>
      <w:r w:rsidR="00420C97" w:rsidRPr="008F0662">
        <w:rPr>
          <w:b/>
        </w:rPr>
        <w:br/>
      </w:r>
      <w:r w:rsidR="00A81F9D" w:rsidRPr="008F0662">
        <w:rPr>
          <w:b/>
        </w:rPr>
        <w:t xml:space="preserve">от 26 декабря 2017 г. № 1640 </w:t>
      </w:r>
      <w:bookmarkEnd w:id="1"/>
    </w:p>
    <w:p w:rsidR="00E7078F" w:rsidRPr="008F0662" w:rsidRDefault="00E7078F">
      <w:pPr>
        <w:tabs>
          <w:tab w:val="left" w:pos="4470"/>
        </w:tabs>
      </w:pPr>
    </w:p>
    <w:p w:rsidR="00E7078F" w:rsidRPr="008F0662" w:rsidRDefault="00D0021E" w:rsidP="00014F55">
      <w:pPr>
        <w:spacing w:line="276" w:lineRule="auto"/>
        <w:ind w:firstLine="709"/>
        <w:jc w:val="both"/>
      </w:pPr>
      <w:r w:rsidRPr="008F0662">
        <w:t>Правительство Российской Федерации постановляет:</w:t>
      </w:r>
    </w:p>
    <w:p w:rsidR="00E7078F" w:rsidRPr="008F0662" w:rsidRDefault="00D0021E" w:rsidP="00014F55">
      <w:pPr>
        <w:spacing w:line="276" w:lineRule="auto"/>
        <w:ind w:firstLine="709"/>
        <w:jc w:val="both"/>
      </w:pPr>
      <w:r w:rsidRPr="008F0662">
        <w:t>1. Утвердить прилагаемые изменения, которые вносятся в государственную программу Российской Федерации «Развитие здравоохранения», утвержденную постановлением Правительства Российской Федерации от 26 декабря 2017 г. № 1640 «Об утверждении государственной программы Российской Федерации «Развитие здравоохранения» (Собрание законодательств</w:t>
      </w:r>
      <w:r w:rsidR="00014F55">
        <w:t>а Российской Федерации, 2018, № </w:t>
      </w:r>
      <w:r w:rsidRPr="008F0662">
        <w:t xml:space="preserve">1, ст. 373; </w:t>
      </w:r>
      <w:r w:rsidR="00014F55">
        <w:t>2024, № </w:t>
      </w:r>
      <w:r w:rsidR="006115DF" w:rsidRPr="008F0662">
        <w:t>30, ст. 4368</w:t>
      </w:r>
      <w:r w:rsidRPr="008F0662">
        <w:t>).</w:t>
      </w:r>
    </w:p>
    <w:p w:rsidR="00E7078F" w:rsidRPr="008F0662" w:rsidRDefault="00D0021E" w:rsidP="00014F55">
      <w:pPr>
        <w:spacing w:line="276" w:lineRule="auto"/>
        <w:ind w:firstLine="709"/>
        <w:jc w:val="both"/>
      </w:pPr>
      <w:r w:rsidRPr="008F0662">
        <w:t xml:space="preserve">2. Министерству здравоохранения Российской Федерации </w:t>
      </w:r>
      <w:proofErr w:type="gramStart"/>
      <w:r w:rsidRPr="008F0662">
        <w:t>разместить</w:t>
      </w:r>
      <w:proofErr w:type="gramEnd"/>
      <w:r w:rsidRPr="008F0662">
        <w:t xml:space="preserve"> государственную программу Российской Федерации «Развитие здравоохранения» </w:t>
      </w:r>
      <w:r w:rsidRPr="008F0662">
        <w:br/>
        <w:t>с изменениями, утвержденными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«Интернет» в течение 14 дней со дня официального опубликования настоящего постановления.</w:t>
      </w:r>
    </w:p>
    <w:p w:rsidR="00E7078F" w:rsidRPr="008F0662" w:rsidRDefault="00E7078F">
      <w:pPr>
        <w:spacing w:line="276" w:lineRule="auto"/>
        <w:ind w:firstLine="709"/>
        <w:jc w:val="both"/>
      </w:pPr>
    </w:p>
    <w:p w:rsidR="00E7078F" w:rsidRPr="008F0662" w:rsidRDefault="00E7078F">
      <w:pPr>
        <w:spacing w:line="276" w:lineRule="auto"/>
        <w:ind w:firstLine="709"/>
        <w:jc w:val="both"/>
      </w:pPr>
    </w:p>
    <w:p w:rsidR="00E7078F" w:rsidRPr="008F0662" w:rsidRDefault="00E7078F">
      <w:pPr>
        <w:spacing w:line="276" w:lineRule="auto"/>
        <w:ind w:firstLine="709"/>
        <w:jc w:val="both"/>
      </w:pPr>
    </w:p>
    <w:tbl>
      <w:tblPr>
        <w:tblStyle w:val="a5"/>
        <w:tblW w:w="9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731"/>
        <w:gridCol w:w="6190"/>
      </w:tblGrid>
      <w:tr w:rsidR="00E7078F" w:rsidRPr="008F0662">
        <w:tc>
          <w:tcPr>
            <w:tcW w:w="3731" w:type="dxa"/>
          </w:tcPr>
          <w:p w:rsidR="00E7078F" w:rsidRPr="008F0662" w:rsidRDefault="00D0021E">
            <w:pPr>
              <w:tabs>
                <w:tab w:val="left" w:pos="1010"/>
              </w:tabs>
              <w:jc w:val="center"/>
            </w:pPr>
            <w:r w:rsidRPr="008F0662">
              <w:t>Председатель Правительства</w:t>
            </w:r>
          </w:p>
          <w:p w:rsidR="00E7078F" w:rsidRPr="008F0662" w:rsidRDefault="00D0021E">
            <w:pPr>
              <w:tabs>
                <w:tab w:val="left" w:pos="1010"/>
              </w:tabs>
              <w:jc w:val="center"/>
            </w:pPr>
            <w:r w:rsidRPr="008F0662">
              <w:t>Российской Федерации</w:t>
            </w:r>
          </w:p>
        </w:tc>
        <w:tc>
          <w:tcPr>
            <w:tcW w:w="6190" w:type="dxa"/>
          </w:tcPr>
          <w:p w:rsidR="00E7078F" w:rsidRPr="008F0662" w:rsidRDefault="00E7078F"/>
          <w:p w:rsidR="00E7078F" w:rsidRPr="008F0662" w:rsidRDefault="00D0021E">
            <w:pPr>
              <w:jc w:val="right"/>
            </w:pPr>
            <w:r w:rsidRPr="008F0662">
              <w:t>М. </w:t>
            </w:r>
            <w:proofErr w:type="spellStart"/>
            <w:r w:rsidRPr="008F0662">
              <w:t>Мишустин</w:t>
            </w:r>
            <w:proofErr w:type="spellEnd"/>
          </w:p>
        </w:tc>
      </w:tr>
    </w:tbl>
    <w:p w:rsidR="00E7078F" w:rsidRPr="008F0662" w:rsidRDefault="00E7078F">
      <w:pPr>
        <w:jc w:val="right"/>
        <w:sectPr w:rsidR="00E7078F" w:rsidRPr="008F0662" w:rsidSect="00E332B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134" w:header="709" w:footer="709" w:gutter="0"/>
          <w:pgNumType w:start="1"/>
          <w:cols w:space="720"/>
          <w:titlePg/>
          <w:docGrid w:linePitch="381"/>
        </w:sectPr>
      </w:pPr>
    </w:p>
    <w:p w:rsidR="00E7078F" w:rsidRPr="008F0662" w:rsidRDefault="00D0021E">
      <w:pPr>
        <w:ind w:left="6096"/>
        <w:jc w:val="center"/>
      </w:pPr>
      <w:r w:rsidRPr="008F0662">
        <w:t>УТВЕРЖДЕНЫ</w:t>
      </w:r>
    </w:p>
    <w:p w:rsidR="00E7078F" w:rsidRPr="008F0662" w:rsidRDefault="00D0021E">
      <w:pPr>
        <w:ind w:left="6096"/>
        <w:jc w:val="center"/>
      </w:pPr>
      <w:r w:rsidRPr="008F0662">
        <w:t>постановлением Правительства</w:t>
      </w:r>
    </w:p>
    <w:p w:rsidR="00E7078F" w:rsidRPr="008F0662" w:rsidRDefault="00D0021E">
      <w:pPr>
        <w:ind w:left="6096"/>
        <w:jc w:val="center"/>
      </w:pPr>
      <w:r w:rsidRPr="008F0662">
        <w:t>Российской Федерации</w:t>
      </w:r>
    </w:p>
    <w:p w:rsidR="00E7078F" w:rsidRPr="008F0662" w:rsidRDefault="00D0021E">
      <w:pPr>
        <w:ind w:left="6096"/>
        <w:jc w:val="center"/>
      </w:pPr>
      <w:r w:rsidRPr="008F0662">
        <w:t>от _______________ № _______</w:t>
      </w:r>
    </w:p>
    <w:p w:rsidR="00E7078F" w:rsidRPr="008F0662" w:rsidRDefault="00E7078F">
      <w:pPr>
        <w:rPr>
          <w:sz w:val="26"/>
          <w:szCs w:val="26"/>
        </w:rPr>
      </w:pPr>
    </w:p>
    <w:p w:rsidR="00E7078F" w:rsidRPr="008F0662" w:rsidRDefault="00E7078F">
      <w:pPr>
        <w:rPr>
          <w:sz w:val="26"/>
          <w:szCs w:val="26"/>
        </w:rPr>
      </w:pPr>
    </w:p>
    <w:p w:rsidR="00E7078F" w:rsidRPr="008F0662" w:rsidRDefault="00E7078F">
      <w:pPr>
        <w:rPr>
          <w:sz w:val="26"/>
          <w:szCs w:val="26"/>
        </w:rPr>
      </w:pPr>
    </w:p>
    <w:p w:rsidR="00E7078F" w:rsidRPr="008F0662" w:rsidRDefault="00D0021E">
      <w:pPr>
        <w:jc w:val="center"/>
        <w:rPr>
          <w:b/>
        </w:rPr>
      </w:pPr>
      <w:r w:rsidRPr="008F0662">
        <w:rPr>
          <w:b/>
        </w:rPr>
        <w:t xml:space="preserve">Изменения, </w:t>
      </w:r>
      <w:r w:rsidRPr="008F0662">
        <w:rPr>
          <w:b/>
        </w:rPr>
        <w:br/>
        <w:t>которые вносятся в государственную программу Российской Федерации</w:t>
      </w:r>
    </w:p>
    <w:p w:rsidR="00E7078F" w:rsidRPr="008F0662" w:rsidRDefault="00D0021E">
      <w:pPr>
        <w:jc w:val="center"/>
        <w:rPr>
          <w:b/>
        </w:rPr>
      </w:pPr>
      <w:r w:rsidRPr="008F0662">
        <w:rPr>
          <w:b/>
        </w:rPr>
        <w:t>«Развитие здравоохранения»</w:t>
      </w:r>
    </w:p>
    <w:p w:rsidR="00E7078F" w:rsidRPr="008F0662" w:rsidRDefault="00E7078F">
      <w:pPr>
        <w:rPr>
          <w:sz w:val="20"/>
          <w:szCs w:val="20"/>
        </w:rPr>
      </w:pPr>
    </w:p>
    <w:p w:rsidR="00E7078F" w:rsidRPr="008F0662" w:rsidRDefault="00D0021E">
      <w:pPr>
        <w:spacing w:line="276" w:lineRule="auto"/>
        <w:ind w:firstLine="709"/>
        <w:jc w:val="both"/>
        <w:rPr>
          <w:color w:val="000000"/>
        </w:rPr>
      </w:pPr>
      <w:r w:rsidRPr="008F0662">
        <w:rPr>
          <w:color w:val="000000"/>
        </w:rPr>
        <w:t xml:space="preserve">1.  Раздел </w:t>
      </w:r>
      <w:r w:rsidR="007275C7">
        <w:rPr>
          <w:color w:val="000000"/>
          <w:lang w:val="en-US"/>
        </w:rPr>
        <w:t>II</w:t>
      </w:r>
      <w:r w:rsidRPr="008F0662">
        <w:rPr>
          <w:color w:val="000000"/>
        </w:rPr>
        <w:t xml:space="preserve"> дополнить абзацем следующего содержания: </w:t>
      </w:r>
    </w:p>
    <w:p w:rsidR="00E7078F" w:rsidRPr="008F0662" w:rsidRDefault="00D0021E">
      <w:pPr>
        <w:spacing w:line="276" w:lineRule="auto"/>
        <w:ind w:firstLine="709"/>
        <w:jc w:val="both"/>
        <w:rPr>
          <w:color w:val="000000"/>
        </w:rPr>
      </w:pPr>
      <w:r w:rsidRPr="008F0662">
        <w:rPr>
          <w:color w:val="000000"/>
        </w:rPr>
        <w:t xml:space="preserve">«Правила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8F0662">
        <w:rPr>
          <w:color w:val="000000"/>
        </w:rPr>
        <w:t>софинансирования</w:t>
      </w:r>
      <w:proofErr w:type="spellEnd"/>
      <w:r w:rsidRPr="008F0662">
        <w:rPr>
          <w:color w:val="000000"/>
        </w:rPr>
        <w:t xml:space="preserve"> расходных обязательств субъектов Российской Федерации</w:t>
      </w:r>
      <w:r w:rsidR="007275C7" w:rsidRPr="00D14297">
        <w:rPr>
          <w:color w:val="000000"/>
        </w:rPr>
        <w:t xml:space="preserve"> </w:t>
      </w:r>
      <w:r w:rsidR="007275C7">
        <w:rPr>
          <w:color w:val="000000"/>
        </w:rPr>
        <w:t xml:space="preserve">по финансовому обеспечению </w:t>
      </w:r>
      <w:r w:rsidRPr="008F0662">
        <w:rPr>
          <w:color w:val="000000"/>
        </w:rPr>
        <w:t xml:space="preserve">реализации мероприятий по обеспечению </w:t>
      </w:r>
      <w:r w:rsidR="00D2187A" w:rsidRPr="008F0662">
        <w:rPr>
          <w:color w:val="000000"/>
        </w:rPr>
        <w:t>беременных</w:t>
      </w:r>
      <w:r w:rsidRPr="008F0662">
        <w:rPr>
          <w:color w:val="000000"/>
        </w:rPr>
        <w:t xml:space="preserve"> с сахарным диабетом</w:t>
      </w:r>
      <w:r w:rsidR="007275C7">
        <w:rPr>
          <w:color w:val="000000"/>
        </w:rPr>
        <w:t>, нуждающихся в</w:t>
      </w:r>
      <w:r w:rsidR="001B1327" w:rsidRPr="008F0662">
        <w:rPr>
          <w:color w:val="000000"/>
        </w:rPr>
        <w:t xml:space="preserve"> </w:t>
      </w:r>
      <w:r w:rsidRPr="008F0662">
        <w:rPr>
          <w:color w:val="000000"/>
        </w:rPr>
        <w:t>система</w:t>
      </w:r>
      <w:r w:rsidR="007275C7">
        <w:rPr>
          <w:color w:val="000000"/>
        </w:rPr>
        <w:t>х</w:t>
      </w:r>
      <w:r w:rsidRPr="008F0662">
        <w:rPr>
          <w:color w:val="000000"/>
        </w:rPr>
        <w:t xml:space="preserve"> непрерывного мониторинга глюкозы</w:t>
      </w:r>
      <w:r w:rsidR="003704BE">
        <w:rPr>
          <w:color w:val="000000"/>
        </w:rPr>
        <w:t>,</w:t>
      </w:r>
      <w:r w:rsidRPr="008F0662">
        <w:rPr>
          <w:color w:val="000000"/>
        </w:rPr>
        <w:t xml:space="preserve"> в рамках федерального проекта «Борьба с сахарным диабетом» представлены в приложении № </w:t>
      </w:r>
      <w:r w:rsidR="004A2B76" w:rsidRPr="008F0662">
        <w:rPr>
          <w:color w:val="000000"/>
        </w:rPr>
        <w:t>2</w:t>
      </w:r>
      <w:r w:rsidR="007275C7">
        <w:rPr>
          <w:color w:val="000000"/>
        </w:rPr>
        <w:t>5</w:t>
      </w:r>
      <w:r w:rsidRPr="008F0662">
        <w:rPr>
          <w:color w:val="000000"/>
        </w:rPr>
        <w:t>.».</w:t>
      </w:r>
    </w:p>
    <w:p w:rsidR="00E7078F" w:rsidRPr="008F0662" w:rsidRDefault="00D0021E">
      <w:pPr>
        <w:spacing w:line="276" w:lineRule="auto"/>
        <w:ind w:firstLine="709"/>
        <w:jc w:val="both"/>
        <w:rPr>
          <w:color w:val="000000"/>
        </w:rPr>
      </w:pPr>
      <w:r w:rsidRPr="008F0662">
        <w:rPr>
          <w:color w:val="000000"/>
        </w:rPr>
        <w:t>2. Дополнить приложением № </w:t>
      </w:r>
      <w:r w:rsidR="007275C7" w:rsidRPr="008F0662">
        <w:rPr>
          <w:color w:val="000000"/>
        </w:rPr>
        <w:t>2</w:t>
      </w:r>
      <w:r w:rsidR="007275C7" w:rsidRPr="0086619B">
        <w:rPr>
          <w:color w:val="000000"/>
        </w:rPr>
        <w:t>5</w:t>
      </w:r>
      <w:r w:rsidR="007275C7" w:rsidRPr="008F0662">
        <w:rPr>
          <w:color w:val="000000"/>
        </w:rPr>
        <w:t xml:space="preserve"> </w:t>
      </w:r>
      <w:r w:rsidRPr="008F0662">
        <w:rPr>
          <w:color w:val="000000"/>
        </w:rPr>
        <w:t>следующего содержания:</w:t>
      </w:r>
    </w:p>
    <w:p w:rsidR="00E7078F" w:rsidRPr="008F0662" w:rsidRDefault="00E7078F">
      <w:pPr>
        <w:spacing w:line="276" w:lineRule="auto"/>
        <w:ind w:firstLine="709"/>
        <w:jc w:val="right"/>
        <w:rPr>
          <w:color w:val="000000"/>
        </w:rPr>
      </w:pPr>
    </w:p>
    <w:p w:rsidR="00E7078F" w:rsidRPr="008F0662" w:rsidRDefault="00602729">
      <w:pPr>
        <w:jc w:val="right"/>
      </w:pPr>
      <w:bookmarkStart w:id="2" w:name="30j0zll" w:colFirst="0" w:colLast="0"/>
      <w:bookmarkStart w:id="3" w:name="1fob9te" w:colFirst="0" w:colLast="0"/>
      <w:bookmarkStart w:id="4" w:name="gjdgxs" w:colFirst="0" w:colLast="0"/>
      <w:bookmarkEnd w:id="2"/>
      <w:bookmarkEnd w:id="3"/>
      <w:bookmarkEnd w:id="4"/>
      <w:r w:rsidRPr="008F0662">
        <w:t>«</w:t>
      </w:r>
      <w:r w:rsidR="00D0021E" w:rsidRPr="008F0662">
        <w:t>Приложение № </w:t>
      </w:r>
      <w:r w:rsidR="004A2B76" w:rsidRPr="008F0662">
        <w:t>2</w:t>
      </w:r>
      <w:r w:rsidR="0086619B">
        <w:t>5</w:t>
      </w:r>
    </w:p>
    <w:p w:rsidR="00E7078F" w:rsidRPr="008F0662" w:rsidRDefault="00D0021E">
      <w:pPr>
        <w:jc w:val="right"/>
      </w:pPr>
      <w:r w:rsidRPr="008F0662">
        <w:t>к государственной программе</w:t>
      </w:r>
    </w:p>
    <w:p w:rsidR="00E7078F" w:rsidRPr="008F0662" w:rsidRDefault="00D0021E">
      <w:pPr>
        <w:jc w:val="right"/>
      </w:pPr>
      <w:r w:rsidRPr="008F0662">
        <w:t>Российской Федерации</w:t>
      </w:r>
      <w:r w:rsidRPr="008F0662">
        <w:br/>
        <w:t>«Развитие здравоохранения»</w:t>
      </w:r>
    </w:p>
    <w:p w:rsidR="00E7078F" w:rsidRPr="008F0662" w:rsidRDefault="00E7078F">
      <w:pPr>
        <w:jc w:val="right"/>
      </w:pPr>
    </w:p>
    <w:p w:rsidR="00E7078F" w:rsidRPr="008F0662" w:rsidRDefault="00D0021E" w:rsidP="007275C7">
      <w:pPr>
        <w:jc w:val="center"/>
        <w:rPr>
          <w:b/>
        </w:rPr>
      </w:pPr>
      <w:bookmarkStart w:id="5" w:name="_3znysh7" w:colFirst="0" w:colLast="0"/>
      <w:bookmarkEnd w:id="5"/>
      <w:r w:rsidRPr="008F0662">
        <w:rPr>
          <w:b/>
          <w:color w:val="000000"/>
        </w:rPr>
        <w:t>Правила</w:t>
      </w:r>
      <w:r w:rsidR="00436E19" w:rsidRPr="008F0662">
        <w:rPr>
          <w:b/>
          <w:color w:val="000000"/>
        </w:rPr>
        <w:t xml:space="preserve"> </w:t>
      </w:r>
      <w:r w:rsidRPr="008F0662">
        <w:rPr>
          <w:b/>
          <w:color w:val="000000"/>
        </w:rPr>
        <w:t xml:space="preserve">предоставления и распределения субсидий из федерального бюджета бюджетам субъектов Российской Федерации </w:t>
      </w:r>
      <w:r w:rsidR="00AD1DE0" w:rsidRPr="008F0662">
        <w:rPr>
          <w:b/>
          <w:color w:val="000000"/>
        </w:rPr>
        <w:br/>
      </w:r>
      <w:r w:rsidRPr="008F0662">
        <w:rPr>
          <w:b/>
        </w:rPr>
        <w:t xml:space="preserve">в целях </w:t>
      </w:r>
      <w:proofErr w:type="spellStart"/>
      <w:r w:rsidRPr="008F0662">
        <w:rPr>
          <w:b/>
        </w:rPr>
        <w:t>софинансирования</w:t>
      </w:r>
      <w:proofErr w:type="spellEnd"/>
      <w:r w:rsidRPr="008F0662">
        <w:rPr>
          <w:b/>
        </w:rPr>
        <w:t xml:space="preserve"> расходных обязательств субъектов Российской Федерации</w:t>
      </w:r>
      <w:r w:rsidR="007275C7" w:rsidRPr="007275C7">
        <w:rPr>
          <w:color w:val="000000"/>
        </w:rPr>
        <w:t xml:space="preserve"> </w:t>
      </w:r>
      <w:r w:rsidR="007275C7" w:rsidRPr="0086619B">
        <w:rPr>
          <w:b/>
          <w:color w:val="000000"/>
        </w:rPr>
        <w:t>по финансовому обеспечению</w:t>
      </w:r>
      <w:r w:rsidR="007275C7">
        <w:rPr>
          <w:color w:val="000000"/>
        </w:rPr>
        <w:t xml:space="preserve"> </w:t>
      </w:r>
      <w:r w:rsidRPr="008F0662">
        <w:rPr>
          <w:b/>
        </w:rPr>
        <w:t xml:space="preserve">реализации мероприятий </w:t>
      </w:r>
      <w:r w:rsidR="0086619B">
        <w:rPr>
          <w:b/>
        </w:rPr>
        <w:br/>
      </w:r>
      <w:r w:rsidRPr="008F0662">
        <w:rPr>
          <w:b/>
        </w:rPr>
        <w:t xml:space="preserve">по обеспечению </w:t>
      </w:r>
      <w:r w:rsidR="00C020E8" w:rsidRPr="008F0662">
        <w:rPr>
          <w:b/>
        </w:rPr>
        <w:t>беременных</w:t>
      </w:r>
      <w:r w:rsidRPr="008F0662">
        <w:rPr>
          <w:b/>
        </w:rPr>
        <w:t xml:space="preserve"> </w:t>
      </w:r>
      <w:r w:rsidR="006B1857">
        <w:rPr>
          <w:b/>
        </w:rPr>
        <w:t xml:space="preserve">женщин </w:t>
      </w:r>
      <w:r w:rsidRPr="008F0662">
        <w:rPr>
          <w:b/>
        </w:rPr>
        <w:t>с сахарным диабетом</w:t>
      </w:r>
      <w:r w:rsidR="003704BE">
        <w:rPr>
          <w:b/>
        </w:rPr>
        <w:t>,</w:t>
      </w:r>
      <w:r w:rsidR="00521354">
        <w:rPr>
          <w:b/>
        </w:rPr>
        <w:t xml:space="preserve"> </w:t>
      </w:r>
      <w:r w:rsidR="007275C7">
        <w:rPr>
          <w:b/>
        </w:rPr>
        <w:t xml:space="preserve">нуждающихся </w:t>
      </w:r>
      <w:r w:rsidR="006B1857">
        <w:rPr>
          <w:b/>
        </w:rPr>
        <w:br/>
      </w:r>
      <w:r w:rsidR="007275C7">
        <w:rPr>
          <w:b/>
        </w:rPr>
        <w:t>в</w:t>
      </w:r>
      <w:r w:rsidR="0086619B">
        <w:rPr>
          <w:b/>
        </w:rPr>
        <w:t xml:space="preserve"> </w:t>
      </w:r>
      <w:r w:rsidRPr="008F0662">
        <w:rPr>
          <w:b/>
        </w:rPr>
        <w:t>система</w:t>
      </w:r>
      <w:r w:rsidR="007275C7">
        <w:rPr>
          <w:b/>
        </w:rPr>
        <w:t>х</w:t>
      </w:r>
      <w:r w:rsidRPr="008F0662">
        <w:rPr>
          <w:b/>
        </w:rPr>
        <w:t xml:space="preserve"> непрерывного мониторинга глюкозы</w:t>
      </w:r>
      <w:r w:rsidR="003704BE">
        <w:rPr>
          <w:b/>
        </w:rPr>
        <w:t>,</w:t>
      </w:r>
      <w:r w:rsidRPr="008F0662">
        <w:rPr>
          <w:b/>
          <w:color w:val="000000"/>
        </w:rPr>
        <w:t xml:space="preserve"> в рамках федерального проекта «Борьба с сахарным диабетом»</w:t>
      </w:r>
    </w:p>
    <w:p w:rsidR="00E7078F" w:rsidRPr="008F0662" w:rsidRDefault="00E7078F">
      <w:pPr>
        <w:ind w:firstLine="709"/>
        <w:jc w:val="center"/>
      </w:pPr>
    </w:p>
    <w:p w:rsidR="00E7078F" w:rsidRPr="008F0662" w:rsidRDefault="00D0021E" w:rsidP="007275C7">
      <w:pPr>
        <w:ind w:firstLine="709"/>
        <w:jc w:val="both"/>
        <w:rPr>
          <w:color w:val="000000"/>
        </w:rPr>
      </w:pPr>
      <w:bookmarkStart w:id="6" w:name="_2et92p0" w:colFirst="0" w:colLast="0"/>
      <w:bookmarkEnd w:id="6"/>
      <w:r w:rsidRPr="008F0662">
        <w:t>1. </w:t>
      </w:r>
      <w:proofErr w:type="gramStart"/>
      <w:r w:rsidRPr="008F0662">
        <w:rPr>
          <w:color w:val="000000"/>
        </w:rPr>
        <w:t xml:space="preserve">Настоящие </w:t>
      </w:r>
      <w:r w:rsidRPr="008F0662">
        <w:t xml:space="preserve">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8F0662">
        <w:t>софинансирования</w:t>
      </w:r>
      <w:proofErr w:type="spellEnd"/>
      <w:r w:rsidRPr="008F0662">
        <w:t xml:space="preserve"> расходных </w:t>
      </w:r>
      <w:bookmarkStart w:id="7" w:name="_Hlk147509094"/>
      <w:r w:rsidRPr="008F0662">
        <w:t>обязательств субъектов Российской Федерации</w:t>
      </w:r>
      <w:r w:rsidR="007275C7" w:rsidRPr="007275C7">
        <w:rPr>
          <w:color w:val="000000"/>
        </w:rPr>
        <w:t xml:space="preserve"> </w:t>
      </w:r>
      <w:r w:rsidR="003704BE">
        <w:rPr>
          <w:color w:val="000000"/>
        </w:rPr>
        <w:t xml:space="preserve">по финансовому обеспечению </w:t>
      </w:r>
      <w:r w:rsidRPr="008F0662">
        <w:t xml:space="preserve">реализации мероприятий по обеспечению </w:t>
      </w:r>
      <w:r w:rsidR="00476A21" w:rsidRPr="008F0662">
        <w:t>беременных</w:t>
      </w:r>
      <w:r w:rsidRPr="008F0662">
        <w:t xml:space="preserve"> </w:t>
      </w:r>
      <w:r w:rsidR="007275C7">
        <w:t xml:space="preserve">с сахарным диабетом 1 типа, сахарным диабетом 2 типа, с </w:t>
      </w:r>
      <w:proofErr w:type="spellStart"/>
      <w:r w:rsidR="007275C7">
        <w:t>моногенными</w:t>
      </w:r>
      <w:proofErr w:type="spellEnd"/>
      <w:r w:rsidR="007275C7">
        <w:t xml:space="preserve"> формами </w:t>
      </w:r>
      <w:r w:rsidR="00521354">
        <w:t xml:space="preserve">сахарного </w:t>
      </w:r>
      <w:r w:rsidR="007275C7">
        <w:t xml:space="preserve">диабета </w:t>
      </w:r>
      <w:r w:rsidR="0086619B">
        <w:br/>
      </w:r>
      <w:r w:rsidR="007275C7">
        <w:t xml:space="preserve">и </w:t>
      </w:r>
      <w:proofErr w:type="spellStart"/>
      <w:r w:rsidR="007275C7">
        <w:t>гестационным</w:t>
      </w:r>
      <w:proofErr w:type="spellEnd"/>
      <w:r w:rsidR="007275C7">
        <w:t xml:space="preserve"> </w:t>
      </w:r>
      <w:r w:rsidR="00521354">
        <w:t xml:space="preserve">сахарным </w:t>
      </w:r>
      <w:r w:rsidR="003704BE">
        <w:t xml:space="preserve">диабетом, </w:t>
      </w:r>
      <w:r w:rsidR="00AB17C7" w:rsidRPr="008F0662">
        <w:t xml:space="preserve">состоящих на диспансерном учете </w:t>
      </w:r>
      <w:r w:rsidR="0086619B">
        <w:br/>
      </w:r>
      <w:r w:rsidR="00AB17C7" w:rsidRPr="008F0662">
        <w:t xml:space="preserve">по беременности в </w:t>
      </w:r>
      <w:r w:rsidR="00AB17C7" w:rsidRPr="00AB17C7">
        <w:t>медицинских</w:t>
      </w:r>
      <w:proofErr w:type="gramEnd"/>
      <w:r w:rsidR="00AB17C7" w:rsidRPr="00AB17C7">
        <w:t xml:space="preserve"> </w:t>
      </w:r>
      <w:proofErr w:type="gramStart"/>
      <w:r w:rsidR="00AB17C7" w:rsidRPr="00AB17C7">
        <w:t>организаци</w:t>
      </w:r>
      <w:r w:rsidR="00AB17C7">
        <w:t>ях</w:t>
      </w:r>
      <w:r w:rsidR="00AB17C7" w:rsidRPr="00AB17C7">
        <w:t>, подведомственных исполнительным органам субъектов Российской Федерации</w:t>
      </w:r>
      <w:r w:rsidR="00AB17C7">
        <w:t>,</w:t>
      </w:r>
      <w:bookmarkEnd w:id="7"/>
      <w:r w:rsidR="0086619B">
        <w:t xml:space="preserve"> </w:t>
      </w:r>
      <w:r w:rsidR="003704BE">
        <w:t xml:space="preserve">нуждающихся </w:t>
      </w:r>
      <w:r w:rsidR="0086619B">
        <w:br/>
      </w:r>
      <w:r w:rsidR="003704BE">
        <w:t xml:space="preserve">в </w:t>
      </w:r>
      <w:r w:rsidRPr="008F0662">
        <w:t>система</w:t>
      </w:r>
      <w:r w:rsidR="007275C7">
        <w:t>х</w:t>
      </w:r>
      <w:r w:rsidRPr="008F0662">
        <w:t xml:space="preserve"> непрерывного мониторинга глюкозы, в том числе российского производства, в соответствии со стандартами медицинской помощи </w:t>
      </w:r>
      <w:r w:rsidR="0086619B">
        <w:br/>
      </w:r>
      <w:r w:rsidRPr="008F0662">
        <w:t>и клиническими рекомендациями</w:t>
      </w:r>
      <w:r w:rsidRPr="008F0662">
        <w:rPr>
          <w:color w:val="000000"/>
        </w:rPr>
        <w:t xml:space="preserve"> по профил</w:t>
      </w:r>
      <w:r w:rsidR="00A90945" w:rsidRPr="008F0662">
        <w:rPr>
          <w:color w:val="000000"/>
        </w:rPr>
        <w:t>ям</w:t>
      </w:r>
      <w:r w:rsidRPr="008F0662">
        <w:rPr>
          <w:color w:val="000000"/>
        </w:rPr>
        <w:t xml:space="preserve"> «</w:t>
      </w:r>
      <w:r w:rsidR="00671CA4" w:rsidRPr="008F0662">
        <w:rPr>
          <w:color w:val="000000"/>
        </w:rPr>
        <w:t>акушерство</w:t>
      </w:r>
      <w:r w:rsidR="009425B9" w:rsidRPr="008F0662">
        <w:rPr>
          <w:color w:val="000000"/>
        </w:rPr>
        <w:t xml:space="preserve"> и гинекология</w:t>
      </w:r>
      <w:r w:rsidRPr="008F0662">
        <w:rPr>
          <w:color w:val="000000"/>
        </w:rPr>
        <w:t>»</w:t>
      </w:r>
      <w:r w:rsidR="000B3B24" w:rsidRPr="008F0662">
        <w:rPr>
          <w:color w:val="000000"/>
        </w:rPr>
        <w:t xml:space="preserve"> </w:t>
      </w:r>
      <w:r w:rsidR="0086619B">
        <w:rPr>
          <w:color w:val="000000"/>
        </w:rPr>
        <w:br/>
      </w:r>
      <w:r w:rsidR="000B3B24" w:rsidRPr="008F0662">
        <w:rPr>
          <w:color w:val="000000"/>
        </w:rPr>
        <w:t>и «</w:t>
      </w:r>
      <w:r w:rsidR="00A90945" w:rsidRPr="008F0662">
        <w:rPr>
          <w:color w:val="000000"/>
        </w:rPr>
        <w:t>эндокринология»</w:t>
      </w:r>
      <w:r w:rsidRPr="008F0662">
        <w:rPr>
          <w:color w:val="000000"/>
        </w:rPr>
        <w:t xml:space="preserve">, утвержденными Министерством здравоохранения Российской Федерации (далее соответственно  – субсидии, </w:t>
      </w:r>
      <w:r w:rsidR="00AB17C7">
        <w:rPr>
          <w:color w:val="000000"/>
        </w:rPr>
        <w:t xml:space="preserve">беременные с сахарным диабетом, беременные с </w:t>
      </w:r>
      <w:proofErr w:type="spellStart"/>
      <w:r w:rsidR="00AB17C7">
        <w:t>гестационным</w:t>
      </w:r>
      <w:proofErr w:type="spellEnd"/>
      <w:r w:rsidR="00AB17C7">
        <w:t xml:space="preserve"> сахарным диабетом,</w:t>
      </w:r>
      <w:r w:rsidR="00AB17C7" w:rsidRPr="008F0662">
        <w:rPr>
          <w:color w:val="000000"/>
        </w:rPr>
        <w:t xml:space="preserve"> </w:t>
      </w:r>
      <w:r w:rsidRPr="008F0662">
        <w:rPr>
          <w:color w:val="000000"/>
        </w:rPr>
        <w:t xml:space="preserve">СНМГ). </w:t>
      </w:r>
      <w:proofErr w:type="gramEnd"/>
    </w:p>
    <w:p w:rsidR="00E7078F" w:rsidRPr="008F0662" w:rsidRDefault="009B177E" w:rsidP="00602729">
      <w:pPr>
        <w:ind w:firstLine="709"/>
        <w:jc w:val="both"/>
        <w:rPr>
          <w:color w:val="000000"/>
        </w:rPr>
      </w:pPr>
      <w:bookmarkStart w:id="8" w:name="_tyjcwt" w:colFirst="0" w:colLast="0"/>
      <w:bookmarkEnd w:id="8"/>
      <w:r>
        <w:rPr>
          <w:color w:val="000000"/>
        </w:rPr>
        <w:t>2</w:t>
      </w:r>
      <w:r w:rsidR="00C93BD7" w:rsidRPr="008F0662">
        <w:rPr>
          <w:color w:val="000000"/>
        </w:rPr>
        <w:t xml:space="preserve">. Субсидии предоставляются бюджетам субъектов Российской Федерации </w:t>
      </w:r>
      <w:r w:rsidR="00602729" w:rsidRPr="008F0662">
        <w:rPr>
          <w:color w:val="000000"/>
        </w:rPr>
        <w:br/>
      </w:r>
      <w:r w:rsidR="00D0021E" w:rsidRPr="008F0662">
        <w:rPr>
          <w:color w:val="000000"/>
        </w:rPr>
        <w:t xml:space="preserve">в пределах лимитов бюджетных обязательств, доведенных до Министерства здравоохранения Российской Федерации как получателя средств федерального бюджета на предоставление субсидий на цели, указанные в пункте </w:t>
      </w:r>
      <w:r w:rsidR="00521354">
        <w:rPr>
          <w:color w:val="000000"/>
        </w:rPr>
        <w:t>1</w:t>
      </w:r>
      <w:r w:rsidR="00D0021E" w:rsidRPr="008F0662">
        <w:rPr>
          <w:color w:val="000000"/>
        </w:rPr>
        <w:t xml:space="preserve"> настоящих Правил.</w:t>
      </w:r>
    </w:p>
    <w:p w:rsidR="00416FEB" w:rsidRPr="008F0662" w:rsidRDefault="009B177E" w:rsidP="00416FEB">
      <w:pPr>
        <w:ind w:firstLine="709"/>
        <w:jc w:val="both"/>
      </w:pPr>
      <w:r>
        <w:rPr>
          <w:color w:val="000000"/>
        </w:rPr>
        <w:t>3</w:t>
      </w:r>
      <w:r w:rsidR="00014FEE" w:rsidRPr="008F0662">
        <w:rPr>
          <w:color w:val="000000"/>
        </w:rPr>
        <w:t>. Критери</w:t>
      </w:r>
      <w:r>
        <w:rPr>
          <w:color w:val="000000"/>
        </w:rPr>
        <w:t>ем</w:t>
      </w:r>
      <w:r w:rsidR="00014FEE" w:rsidRPr="008F0662">
        <w:rPr>
          <w:color w:val="000000"/>
        </w:rPr>
        <w:t xml:space="preserve"> отбора субъекта Российской Федерации для предоставления субсиди</w:t>
      </w:r>
      <w:r w:rsidR="00AB17C7">
        <w:rPr>
          <w:color w:val="000000"/>
        </w:rPr>
        <w:t>и</w:t>
      </w:r>
      <w:r w:rsidR="00014FEE" w:rsidRPr="008F0662">
        <w:rPr>
          <w:color w:val="000000"/>
        </w:rPr>
        <w:t xml:space="preserve"> явля</w:t>
      </w:r>
      <w:r>
        <w:rPr>
          <w:color w:val="000000"/>
        </w:rPr>
        <w:t>е</w:t>
      </w:r>
      <w:r w:rsidR="00014FEE" w:rsidRPr="008F0662">
        <w:rPr>
          <w:color w:val="000000"/>
        </w:rPr>
        <w:t>тся</w:t>
      </w:r>
      <w:r>
        <w:rPr>
          <w:color w:val="000000"/>
        </w:rPr>
        <w:t xml:space="preserve"> </w:t>
      </w:r>
      <w:r w:rsidR="00416FEB" w:rsidRPr="008F0662">
        <w:rPr>
          <w:color w:val="000000"/>
        </w:rPr>
        <w:t xml:space="preserve">наличие в субъекте Российской Федерации беременных </w:t>
      </w:r>
      <w:r w:rsidR="0086619B">
        <w:rPr>
          <w:color w:val="000000"/>
        </w:rPr>
        <w:br/>
      </w:r>
      <w:r w:rsidR="00416FEB" w:rsidRPr="008F0662">
        <w:rPr>
          <w:color w:val="000000"/>
        </w:rPr>
        <w:t xml:space="preserve">с сахарным диабетом </w:t>
      </w:r>
      <w:r w:rsidR="00AB17C7">
        <w:rPr>
          <w:color w:val="000000"/>
        </w:rPr>
        <w:t>и</w:t>
      </w:r>
      <w:r w:rsidR="0086619B">
        <w:rPr>
          <w:color w:val="000000"/>
        </w:rPr>
        <w:t> </w:t>
      </w:r>
      <w:r>
        <w:rPr>
          <w:color w:val="000000"/>
        </w:rPr>
        <w:t>(или)</w:t>
      </w:r>
      <w:r w:rsidR="00AB17C7">
        <w:rPr>
          <w:color w:val="000000"/>
        </w:rPr>
        <w:t xml:space="preserve"> беременных с </w:t>
      </w:r>
      <w:proofErr w:type="spellStart"/>
      <w:r w:rsidR="00AB17C7">
        <w:t>гестационным</w:t>
      </w:r>
      <w:proofErr w:type="spellEnd"/>
      <w:r w:rsidR="00AB17C7">
        <w:t xml:space="preserve"> сахарным диабетом</w:t>
      </w:r>
      <w:r w:rsidR="00416FEB" w:rsidRPr="008F0662">
        <w:t>.</w:t>
      </w:r>
    </w:p>
    <w:p w:rsidR="00C93BD7" w:rsidRPr="008F0662" w:rsidRDefault="009B177E" w:rsidP="00416FEB">
      <w:pPr>
        <w:ind w:firstLine="709"/>
        <w:jc w:val="both"/>
      </w:pPr>
      <w:r>
        <w:t>4</w:t>
      </w:r>
      <w:r w:rsidR="00C93BD7" w:rsidRPr="008F0662">
        <w:t xml:space="preserve">. </w:t>
      </w:r>
      <w:proofErr w:type="gramStart"/>
      <w:r w:rsidR="00C93BD7" w:rsidRPr="008F0662">
        <w:t>Субсидия предоставляется на основании соглашения о предоставлении субсидии</w:t>
      </w:r>
      <w:r w:rsidR="000C6367" w:rsidRPr="000C6367">
        <w:t xml:space="preserve"> из федерального бюджета бюджету субъекта Российской Федерации</w:t>
      </w:r>
      <w:r w:rsidR="00C93BD7" w:rsidRPr="008F0662">
        <w:t xml:space="preserve">, заключенного между Министерством здравоохранения Российской Федерации </w:t>
      </w:r>
      <w:r w:rsidR="0086619B">
        <w:br/>
      </w:r>
      <w:r w:rsidR="00C93BD7" w:rsidRPr="008F0662">
        <w:t xml:space="preserve">и высшим исполнительным органом субъекта Российской Федерации, подготовленного (сформированного) с использованием государственной интегрированной информационной системы управления общественными финансами </w:t>
      </w:r>
      <w:r w:rsidR="00F60DE9" w:rsidRPr="008F0662">
        <w:t>«</w:t>
      </w:r>
      <w:r w:rsidR="00C93BD7" w:rsidRPr="008F0662">
        <w:t>Электронный бюджет</w:t>
      </w:r>
      <w:r w:rsidR="00F60DE9" w:rsidRPr="008F0662">
        <w:t>»</w:t>
      </w:r>
      <w:r w:rsidR="00C93BD7" w:rsidRPr="008F0662">
        <w:t xml:space="preserve"> в соответствии с типовой формой, утвержденной Министерством финансов Российской Федерации</w:t>
      </w:r>
      <w:r w:rsidR="0035352A" w:rsidRPr="008F0662">
        <w:t xml:space="preserve"> </w:t>
      </w:r>
      <w:r w:rsidR="00C93BD7" w:rsidRPr="008F0662">
        <w:t xml:space="preserve">(далее </w:t>
      </w:r>
      <w:r w:rsidR="00602729" w:rsidRPr="008F0662">
        <w:rPr>
          <w:color w:val="000000"/>
        </w:rPr>
        <w:t xml:space="preserve">– </w:t>
      </w:r>
      <w:r w:rsidR="00C93BD7" w:rsidRPr="008F0662">
        <w:t>соглашение).</w:t>
      </w:r>
      <w:proofErr w:type="gramEnd"/>
    </w:p>
    <w:p w:rsidR="00E7078F" w:rsidRPr="008F0662" w:rsidRDefault="009B177E" w:rsidP="00602729">
      <w:pPr>
        <w:ind w:firstLine="709"/>
        <w:jc w:val="both"/>
      </w:pPr>
      <w:r>
        <w:t>5</w:t>
      </w:r>
      <w:r w:rsidR="00D0021E" w:rsidRPr="008F0662">
        <w:t>. Условиями предоставления субсидий являются:</w:t>
      </w:r>
    </w:p>
    <w:p w:rsidR="00E7078F" w:rsidRPr="008F0662" w:rsidRDefault="00D0021E" w:rsidP="00602729">
      <w:pPr>
        <w:ind w:firstLine="709"/>
        <w:jc w:val="both"/>
      </w:pPr>
      <w:r w:rsidRPr="008F0662">
        <w:t xml:space="preserve">а) наличие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Федерации, в целях </w:t>
      </w:r>
      <w:proofErr w:type="spellStart"/>
      <w:r w:rsidRPr="008F0662">
        <w:t>софинансирования</w:t>
      </w:r>
      <w:proofErr w:type="spellEnd"/>
      <w:r w:rsidRPr="008F0662">
        <w:t xml:space="preserve"> которых предоставляется субсидия;</w:t>
      </w:r>
    </w:p>
    <w:p w:rsidR="00E7078F" w:rsidRPr="008F0662" w:rsidRDefault="00D0021E" w:rsidP="00602729">
      <w:pPr>
        <w:ind w:firstLine="709"/>
        <w:jc w:val="both"/>
      </w:pPr>
      <w:proofErr w:type="gramStart"/>
      <w:r w:rsidRPr="008F0662">
        <w:t>б) </w:t>
      </w:r>
      <w:r w:rsidR="00216D87" w:rsidRPr="008F0662">
        <w:t>заключение соглашения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</w:t>
      </w:r>
      <w:r w:rsidR="00AD1DE0" w:rsidRPr="008F0662">
        <w:t xml:space="preserve"> 30 сентября 2014 </w:t>
      </w:r>
      <w:r w:rsidR="00216D87" w:rsidRPr="008F0662">
        <w:t>г.</w:t>
      </w:r>
      <w:r w:rsidR="008F0109" w:rsidRPr="008F0662">
        <w:t xml:space="preserve"> </w:t>
      </w:r>
      <w:r w:rsidR="00216D87" w:rsidRPr="008F0662">
        <w:t xml:space="preserve">№ 999 «О формировании, предоставлении и распределении субсидий </w:t>
      </w:r>
      <w:r w:rsidR="0086619B">
        <w:br/>
      </w:r>
      <w:r w:rsidR="00216D87" w:rsidRPr="008F0662">
        <w:t>из федерального бюджета бюджетам субъектов Российской Федерации» (далее – Правила формирования, предоставления и распределения субсидий)</w:t>
      </w:r>
      <w:r w:rsidRPr="008F0662">
        <w:t>;</w:t>
      </w:r>
      <w:proofErr w:type="gramEnd"/>
    </w:p>
    <w:p w:rsidR="000C6367" w:rsidRPr="008F0662" w:rsidRDefault="00D0021E" w:rsidP="00602729">
      <w:pPr>
        <w:ind w:firstLine="709"/>
        <w:jc w:val="both"/>
      </w:pPr>
      <w:r w:rsidRPr="008F0662">
        <w:t xml:space="preserve">в) наличие в бюджете субъекта Российской Федерации бюджетных ассигнований на исполнение расходных обязательств субъекта Российской Федерации, в целях </w:t>
      </w:r>
      <w:proofErr w:type="spellStart"/>
      <w:r w:rsidRPr="008F0662">
        <w:t>софинансирования</w:t>
      </w:r>
      <w:proofErr w:type="spellEnd"/>
      <w:r w:rsidRPr="008F0662">
        <w:t xml:space="preserve"> которых предоставляется субсидия, </w:t>
      </w:r>
      <w:r w:rsidR="00602729" w:rsidRPr="008F0662">
        <w:br/>
      </w:r>
      <w:r w:rsidRPr="008F0662">
        <w:t>в объеме, необходимом для их исполнения.</w:t>
      </w:r>
    </w:p>
    <w:p w:rsidR="00E7078F" w:rsidRPr="008F0662" w:rsidRDefault="009B177E" w:rsidP="00602729">
      <w:pPr>
        <w:ind w:firstLine="709"/>
        <w:jc w:val="both"/>
      </w:pPr>
      <w:r>
        <w:t>6</w:t>
      </w:r>
      <w:r w:rsidR="00D0021E" w:rsidRPr="008F0662">
        <w:t xml:space="preserve">. Размер предоставляемой бюджету i-го субъекта Российской Федерации </w:t>
      </w:r>
      <w:r>
        <w:t xml:space="preserve">субсидии </w:t>
      </w:r>
      <w:r w:rsidR="00D0021E" w:rsidRPr="008F0662">
        <w:t>(</w:t>
      </w:r>
      <w:proofErr w:type="spellStart"/>
      <w:r w:rsidR="00D0021E" w:rsidRPr="008F0662">
        <w:t>S</w:t>
      </w:r>
      <w:r w:rsidR="00D0021E" w:rsidRPr="008F0662">
        <w:rPr>
          <w:sz w:val="32"/>
          <w:szCs w:val="32"/>
          <w:vertAlign w:val="subscript"/>
        </w:rPr>
        <w:t>i</w:t>
      </w:r>
      <w:proofErr w:type="spellEnd"/>
      <w:r w:rsidR="00D0021E" w:rsidRPr="008F0662">
        <w:t>), определяется по формуле:</w:t>
      </w:r>
    </w:p>
    <w:p w:rsidR="0049430B" w:rsidRPr="008F0662" w:rsidRDefault="0049430B" w:rsidP="0049430B">
      <w:pPr>
        <w:ind w:firstLine="284"/>
        <w:jc w:val="both"/>
      </w:pPr>
    </w:p>
    <w:p w:rsidR="0049430B" w:rsidRPr="008F0662" w:rsidRDefault="0049430B" w:rsidP="002079B7">
      <w:pPr>
        <w:ind w:firstLine="709"/>
        <w:jc w:val="both"/>
        <w:rPr>
          <w:sz w:val="40"/>
          <w:szCs w:val="38"/>
          <w:lang w:val="en-US"/>
        </w:rPr>
      </w:pPr>
      <w:r w:rsidRPr="008F0662">
        <w:rPr>
          <w:sz w:val="32"/>
          <w:lang w:val="en-US"/>
        </w:rPr>
        <w:t>S</w:t>
      </w:r>
      <w:r w:rsidRPr="008F0662">
        <w:rPr>
          <w:lang w:val="en-US"/>
        </w:rPr>
        <w:t>i</w:t>
      </w:r>
      <w:r w:rsidRPr="008F0662">
        <w:rPr>
          <w:sz w:val="32"/>
          <w:lang w:val="en-US"/>
        </w:rPr>
        <w:t xml:space="preserve"> = S</w:t>
      </w:r>
      <w:r w:rsidRPr="008F0662">
        <w:rPr>
          <w:lang w:val="en-US"/>
        </w:rPr>
        <w:t>ob</w:t>
      </w:r>
      <m:oMath>
        <m:r>
          <w:rPr>
            <w:rFonts w:ascii="Cambria Math" w:hAnsi="Cambria Math"/>
            <w:sz w:val="24"/>
            <w:lang w:val="en-US"/>
          </w:rPr>
          <m:t>×</m:t>
        </m:r>
      </m:oMath>
      <w:r w:rsidRPr="008F0662">
        <w:rPr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sz w:val="44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sz w:val="44"/>
                    <w:szCs w:val="40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44"/>
                        <w:szCs w:val="40"/>
                        <w:lang w:val="en-US"/>
                      </w:rPr>
                      <m:t>((</m:t>
                    </m:r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44"/>
                        <w:szCs w:val="40"/>
                        <w:lang w:val="en-US"/>
                      </w:rPr>
                      <m:t>m</m:t>
                    </m:r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×</m:t>
                </m:r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P</m:t>
                </m:r>
              </m:e>
              <m:sub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i</m:t>
                </m:r>
              </m:sub>
            </m:sSub>
            <m:r>
              <w:rPr>
                <w:rFonts w:ascii="Cambria Math" w:eastAsia="Cambria Math" w:hAnsi="Cambria Math"/>
                <w:sz w:val="44"/>
                <w:szCs w:val="40"/>
                <w:lang w:val="en-US"/>
              </w:rPr>
              <m:t>×20)+</m:t>
            </m:r>
            <m:sSub>
              <m:sSubPr>
                <m:ctrlPr>
                  <w:rPr>
                    <w:rFonts w:ascii="Cambria Math" w:eastAsia="Cambria Math" w:hAnsi="Cambria Math"/>
                    <w:sz w:val="44"/>
                    <w:szCs w:val="40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44"/>
                        <w:szCs w:val="40"/>
                        <w:lang w:val="en-US"/>
                      </w:rPr>
                      <m:t>(</m:t>
                    </m:r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44"/>
                        <w:szCs w:val="40"/>
                        <w:lang w:val="en-US"/>
                      </w:rPr>
                      <m:t>g</m:t>
                    </m:r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×</m:t>
                </m:r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P</m:t>
                </m:r>
              </m:e>
              <m:sub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i</m:t>
                </m:r>
              </m:sub>
            </m:sSub>
            <m:r>
              <w:rPr>
                <w:rFonts w:ascii="Cambria Math" w:eastAsia="Cambria Math" w:hAnsi="Cambria Math"/>
                <w:sz w:val="44"/>
                <w:szCs w:val="40"/>
                <w:lang w:val="en-US"/>
              </w:rPr>
              <m:t>×15))×</m:t>
            </m:r>
            <m:sSub>
              <m:sSubPr>
                <m:ctrlPr>
                  <w:rPr>
                    <w:rFonts w:ascii="Cambria Math" w:eastAsia="Cambria Math" w:hAnsi="Cambria Math"/>
                    <w:sz w:val="44"/>
                    <w:szCs w:val="4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K</m:t>
                </m:r>
              </m:e>
              <m:sub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i</m:t>
                </m:r>
              </m:sub>
            </m:sSub>
            <m:r>
              <w:rPr>
                <w:rFonts w:ascii="Cambria Math" w:eastAsia="Cambria Math" w:hAnsi="Cambria Math"/>
                <w:sz w:val="44"/>
                <w:szCs w:val="40"/>
                <w:lang w:val="en-US"/>
              </w:rPr>
              <m:t>×</m:t>
            </m:r>
            <m:sSub>
              <m:sSubPr>
                <m:ctrlPr>
                  <w:rPr>
                    <w:rFonts w:ascii="Cambria Math" w:eastAsia="Cambria Math" w:hAnsi="Cambria Math"/>
                    <w:sz w:val="44"/>
                    <w:szCs w:val="4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L</m:t>
                </m:r>
              </m:e>
              <m:sub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i</m:t>
                </m:r>
              </m:sub>
            </m:sSub>
            <m:r>
              <w:rPr>
                <w:rFonts w:ascii="Cambria Math" w:eastAsia="Cambria Math" w:hAnsi="Cambria Math"/>
                <w:sz w:val="44"/>
                <w:szCs w:val="40"/>
                <w:lang w:val="en-US"/>
              </w:rPr>
              <m:t>×</m:t>
            </m:r>
            <m:sSub>
              <m:sSubPr>
                <m:ctrlPr>
                  <w:rPr>
                    <w:rFonts w:ascii="Cambria Math" w:eastAsia="Cambria Math" w:hAnsi="Cambria Math"/>
                    <w:sz w:val="44"/>
                    <w:szCs w:val="4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i</m:t>
                </m:r>
              </m:sub>
            </m:sSub>
          </m:num>
          <m:den>
            <m:nary>
              <m:naryPr>
                <m:chr m:val="∑"/>
                <m:ctrlPr>
                  <w:rPr>
                    <w:rFonts w:ascii="Cambria Math" w:eastAsia="Cambria Math" w:hAnsi="Cambria Math"/>
                    <w:sz w:val="44"/>
                    <w:szCs w:val="40"/>
                  </w:rPr>
                </m:ctrlPr>
              </m:naryPr>
              <m:sub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i</m:t>
                </m:r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=1</m:t>
                </m:r>
              </m:sub>
              <m:sup>
                <m:r>
                  <w:rPr>
                    <w:rFonts w:ascii="Cambria Math" w:eastAsia="Cambria Math" w:hAnsi="Cambria Math"/>
                    <w:sz w:val="44"/>
                    <w:szCs w:val="40"/>
                  </w:rPr>
                  <m:t>n</m:t>
                </m:r>
              </m:sup>
              <m:e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sz w:val="44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44"/>
                            <w:szCs w:val="40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eastAsia="Cambria Math" w:hAnsi="Cambria Math"/>
                            <w:sz w:val="44"/>
                            <w:szCs w:val="4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44"/>
                            <w:szCs w:val="40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eastAsia="Cambria Math" w:hAnsi="Cambria Math"/>
                            <w:sz w:val="44"/>
                            <w:szCs w:val="4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44"/>
                        <w:szCs w:val="40"/>
                        <w:lang w:val="en-US"/>
                      </w:rPr>
                      <m:t>×</m:t>
                    </m:r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×20)+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sz w:val="44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44"/>
                            <w:szCs w:val="40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eastAsia="Cambria Math" w:hAnsi="Cambria Math"/>
                            <w:sz w:val="44"/>
                            <w:szCs w:val="4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44"/>
                            <w:szCs w:val="40"/>
                            <w:lang w:val="en-US"/>
                          </w:rPr>
                          <m:t>g</m:t>
                        </m:r>
                        <m:r>
                          <w:rPr>
                            <w:rFonts w:ascii="Cambria Math" w:eastAsia="Cambria Math" w:hAnsi="Cambria Math"/>
                            <w:sz w:val="44"/>
                            <w:szCs w:val="4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44"/>
                        <w:szCs w:val="40"/>
                        <w:lang w:val="en-US"/>
                      </w:rPr>
                      <m:t>×</m:t>
                    </m:r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×15))×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K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44"/>
                        <w:szCs w:val="4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44"/>
                        <w:szCs w:val="40"/>
                      </w:rPr>
                      <m:t>i</m:t>
                    </m:r>
                  </m:sub>
                </m:sSub>
                <m:r>
                  <w:rPr>
                    <w:rFonts w:ascii="Cambria Math" w:eastAsia="Cambria Math" w:hAnsi="Cambria Math"/>
                    <w:sz w:val="44"/>
                    <w:szCs w:val="40"/>
                    <w:lang w:val="en-US"/>
                  </w:rPr>
                  <m:t>)</m:t>
                </m:r>
              </m:e>
            </m:nary>
          </m:den>
        </m:f>
        <m:r>
          <w:rPr>
            <w:rFonts w:ascii="Cambria Math" w:hAnsi="Cambria Math"/>
            <w:sz w:val="44"/>
            <w:szCs w:val="40"/>
            <w:lang w:val="en-US"/>
          </w:rPr>
          <m:t>,</m:t>
        </m:r>
      </m:oMath>
    </w:p>
    <w:p w:rsidR="00E7078F" w:rsidRPr="008F0662" w:rsidRDefault="00E7078F" w:rsidP="00602729">
      <w:pPr>
        <w:ind w:firstLine="709"/>
        <w:jc w:val="both"/>
        <w:rPr>
          <w:lang w:val="en-US"/>
        </w:rPr>
      </w:pPr>
    </w:p>
    <w:p w:rsidR="00E7078F" w:rsidRPr="008F0662" w:rsidRDefault="00D0021E" w:rsidP="00602729">
      <w:pPr>
        <w:ind w:firstLine="709"/>
        <w:jc w:val="both"/>
      </w:pPr>
      <w:r w:rsidRPr="008F0662">
        <w:t>где:</w:t>
      </w:r>
    </w:p>
    <w:p w:rsidR="00E7078F" w:rsidRPr="008F0662" w:rsidRDefault="00D0021E" w:rsidP="00602729">
      <w:pPr>
        <w:ind w:firstLine="709"/>
        <w:jc w:val="both"/>
      </w:pPr>
      <w:bookmarkStart w:id="9" w:name="_3dy6vkm" w:colFirst="0" w:colLast="0"/>
      <w:bookmarkEnd w:id="9"/>
      <w:proofErr w:type="spellStart"/>
      <w:r w:rsidRPr="008F0662">
        <w:t>S</w:t>
      </w:r>
      <w:r w:rsidRPr="008F0662">
        <w:rPr>
          <w:sz w:val="22"/>
          <w:szCs w:val="22"/>
        </w:rPr>
        <w:t>ob</w:t>
      </w:r>
      <w:proofErr w:type="spellEnd"/>
      <w:r w:rsidRPr="008F0662">
        <w:t xml:space="preserve"> – общий размер бюджетных ассигнований, </w:t>
      </w:r>
      <w:r w:rsidR="00C65186">
        <w:t xml:space="preserve">предусмотренных </w:t>
      </w:r>
      <w:r w:rsidR="0086619B">
        <w:br/>
      </w:r>
      <w:r w:rsidR="00C65186">
        <w:t>в федеральном бюджете на предоставление субсидии</w:t>
      </w:r>
      <w:r w:rsidRPr="008F0662">
        <w:t>, тыс. рублей;</w:t>
      </w:r>
    </w:p>
    <w:p w:rsidR="00C61685" w:rsidRPr="008F0662" w:rsidRDefault="00C61685" w:rsidP="00AD1DE0">
      <w:pPr>
        <w:ind w:firstLine="709"/>
        <w:jc w:val="both"/>
      </w:pPr>
      <w:bookmarkStart w:id="10" w:name="_1t3h5sf" w:colFirst="0" w:colLast="0"/>
      <w:bookmarkEnd w:id="10"/>
      <w:r w:rsidRPr="008F0662">
        <w:t>Q</w:t>
      </w:r>
      <w:r w:rsidRPr="008F0662">
        <w:rPr>
          <w:sz w:val="24"/>
          <w:lang w:val="en-US"/>
        </w:rPr>
        <w:t>m</w:t>
      </w:r>
      <w:proofErr w:type="spellStart"/>
      <w:r w:rsidRPr="008F0662">
        <w:rPr>
          <w:sz w:val="24"/>
        </w:rPr>
        <w:t>i</w:t>
      </w:r>
      <w:proofErr w:type="spellEnd"/>
      <w:r w:rsidRPr="008F0662">
        <w:t xml:space="preserve"> – число беременных с сахарным диабетом, нуждающихся в СНМГ (в том числе расходными материалами к </w:t>
      </w:r>
      <w:r w:rsidR="00C65186">
        <w:t>ним</w:t>
      </w:r>
      <w:r w:rsidR="00C65186" w:rsidRPr="008F0662">
        <w:t xml:space="preserve"> </w:t>
      </w:r>
      <w:r w:rsidRPr="008F0662">
        <w:t>для обеспечения непрерывности осуществления мониторинга глюкозы в течение беременности), в i-м субъекте Российской Федерации</w:t>
      </w:r>
      <w:r w:rsidR="00C65186">
        <w:t>, человек</w:t>
      </w:r>
      <w:r w:rsidRPr="008F0662">
        <w:t>;</w:t>
      </w:r>
    </w:p>
    <w:p w:rsidR="00C61685" w:rsidRPr="008F0662" w:rsidRDefault="00C61685" w:rsidP="00AD1DE0">
      <w:pPr>
        <w:ind w:firstLine="709"/>
        <w:jc w:val="both"/>
      </w:pPr>
      <w:proofErr w:type="spellStart"/>
      <w:r w:rsidRPr="008F0662">
        <w:t>P</w:t>
      </w:r>
      <w:r w:rsidRPr="008F0662">
        <w:rPr>
          <w:vertAlign w:val="subscript"/>
        </w:rPr>
        <w:t>i</w:t>
      </w:r>
      <w:proofErr w:type="spellEnd"/>
      <w:r w:rsidRPr="008F0662">
        <w:rPr>
          <w:vertAlign w:val="subscript"/>
        </w:rPr>
        <w:t> </w:t>
      </w:r>
      <w:r w:rsidRPr="008F0662">
        <w:t xml:space="preserve">– стоимость СНМГ </w:t>
      </w:r>
      <w:r w:rsidR="00C65186" w:rsidRPr="00C65186">
        <w:t>(в том числе расходны</w:t>
      </w:r>
      <w:r w:rsidR="00C65186">
        <w:t>х</w:t>
      </w:r>
      <w:r w:rsidR="00C65186" w:rsidRPr="00C65186">
        <w:t xml:space="preserve"> материал</w:t>
      </w:r>
      <w:r w:rsidR="00C65186">
        <w:t>ов</w:t>
      </w:r>
      <w:r w:rsidR="00C65186" w:rsidRPr="00C65186">
        <w:t xml:space="preserve"> к </w:t>
      </w:r>
      <w:r w:rsidR="009B177E">
        <w:t>ним</w:t>
      </w:r>
      <w:r w:rsidR="00C65186" w:rsidRPr="00C65186">
        <w:t xml:space="preserve"> </w:t>
      </w:r>
      <w:r w:rsidR="0086619B">
        <w:br/>
      </w:r>
      <w:r w:rsidR="00C65186" w:rsidRPr="00C65186">
        <w:t>для обеспечения непрерывности осуществления мониторинга глюкозы в течение беременности)</w:t>
      </w:r>
      <w:r w:rsidR="00C65186">
        <w:t xml:space="preserve"> </w:t>
      </w:r>
      <w:r w:rsidRPr="008F0662">
        <w:t>для обеспечения 1 беременной с сахарным диабетом</w:t>
      </w:r>
      <w:r w:rsidR="00C65186">
        <w:t xml:space="preserve"> </w:t>
      </w:r>
      <w:r w:rsidR="009B177E">
        <w:t>и</w:t>
      </w:r>
      <w:r w:rsidR="0086619B">
        <w:t> </w:t>
      </w:r>
      <w:r w:rsidR="009B177E">
        <w:t>(</w:t>
      </w:r>
      <w:r w:rsidR="00C65186">
        <w:t>или</w:t>
      </w:r>
      <w:r w:rsidR="009B177E">
        <w:t>)</w:t>
      </w:r>
      <w:r w:rsidR="00C65186">
        <w:t xml:space="preserve"> </w:t>
      </w:r>
      <w:r w:rsidR="0086619B">
        <w:br/>
      </w:r>
      <w:r w:rsidR="00C65186" w:rsidRPr="008F0662">
        <w:t xml:space="preserve">с </w:t>
      </w:r>
      <w:r w:rsidR="009B177E">
        <w:t xml:space="preserve">беременной с </w:t>
      </w:r>
      <w:proofErr w:type="spellStart"/>
      <w:r w:rsidR="00C65186" w:rsidRPr="008F0662">
        <w:t>гестационным</w:t>
      </w:r>
      <w:proofErr w:type="spellEnd"/>
      <w:r w:rsidR="00C65186" w:rsidRPr="008F0662">
        <w:t xml:space="preserve"> сахарным диабетом</w:t>
      </w:r>
      <w:r w:rsidR="003704BE">
        <w:t>, рублей</w:t>
      </w:r>
      <w:r w:rsidRPr="008F0662">
        <w:t>;</w:t>
      </w:r>
    </w:p>
    <w:p w:rsidR="00C61685" w:rsidRPr="008F0662" w:rsidRDefault="00C61685" w:rsidP="00AD1DE0">
      <w:pPr>
        <w:ind w:firstLine="709"/>
        <w:jc w:val="both"/>
      </w:pPr>
      <w:r w:rsidRPr="008F0662">
        <w:t>Q</w:t>
      </w:r>
      <w:r w:rsidRPr="008F0662">
        <w:rPr>
          <w:sz w:val="24"/>
          <w:lang w:val="en-US"/>
        </w:rPr>
        <w:t>g</w:t>
      </w:r>
      <w:proofErr w:type="spellStart"/>
      <w:r w:rsidRPr="008F0662">
        <w:rPr>
          <w:sz w:val="24"/>
        </w:rPr>
        <w:t>i</w:t>
      </w:r>
      <w:proofErr w:type="spellEnd"/>
      <w:r w:rsidRPr="008F0662">
        <w:t xml:space="preserve"> – число беременных с </w:t>
      </w:r>
      <w:proofErr w:type="spellStart"/>
      <w:r w:rsidRPr="008F0662">
        <w:t>гестационным</w:t>
      </w:r>
      <w:proofErr w:type="spellEnd"/>
      <w:r w:rsidRPr="008F0662">
        <w:t xml:space="preserve"> сахарным диабетом, нуждающихся </w:t>
      </w:r>
      <w:r w:rsidR="00A11BDB" w:rsidRPr="008F0662">
        <w:br/>
      </w:r>
      <w:r w:rsidRPr="008F0662">
        <w:t>в СНМГ (в том числе</w:t>
      </w:r>
      <w:r w:rsidR="00C37211" w:rsidRPr="008F0662">
        <w:t xml:space="preserve"> </w:t>
      </w:r>
      <w:r w:rsidRPr="008F0662">
        <w:t xml:space="preserve">расходными материалами к </w:t>
      </w:r>
      <w:r w:rsidR="00C65186">
        <w:t>ним</w:t>
      </w:r>
      <w:r w:rsidR="00C65186" w:rsidRPr="008F0662">
        <w:t xml:space="preserve"> </w:t>
      </w:r>
      <w:r w:rsidRPr="008F0662">
        <w:t xml:space="preserve">для обеспечения непрерывности осуществления мониторинга глюкозы в течение беременности), </w:t>
      </w:r>
      <w:r w:rsidR="00A11BDB" w:rsidRPr="008F0662">
        <w:br/>
      </w:r>
      <w:r w:rsidRPr="008F0662">
        <w:t>в i-м субъекте Российской Федерации</w:t>
      </w:r>
      <w:r w:rsidR="003704BE">
        <w:t>, человек</w:t>
      </w:r>
      <w:r w:rsidRPr="008F0662">
        <w:t>;</w:t>
      </w:r>
    </w:p>
    <w:p w:rsidR="00C61685" w:rsidRPr="008F0662" w:rsidRDefault="00C61685" w:rsidP="00AD1DE0">
      <w:pPr>
        <w:ind w:firstLine="709"/>
        <w:jc w:val="both"/>
      </w:pPr>
      <w:bookmarkStart w:id="11" w:name="_4d34og8" w:colFirst="0" w:colLast="0"/>
      <w:bookmarkEnd w:id="11"/>
      <w:proofErr w:type="spellStart"/>
      <w:proofErr w:type="gramStart"/>
      <w:r w:rsidRPr="008F0662">
        <w:t>K</w:t>
      </w:r>
      <w:r w:rsidRPr="008F0662">
        <w:rPr>
          <w:vertAlign w:val="subscript"/>
        </w:rPr>
        <w:t>i</w:t>
      </w:r>
      <w:proofErr w:type="spellEnd"/>
      <w:r w:rsidRPr="008F0662">
        <w:t xml:space="preserve"> – коэффициент для i-го субъекта Российской Федерации, учитывающий предельные размеры оптовых надбавок, установленные органами исполнительной власти субъектов Российской Федерации в соответствии с пунктом 6 постановления Правительства Российской Федерации от 30 декабря 2015 г. № 1517 «О государственном регулировании цен на медицинские изделия, включенные </w:t>
      </w:r>
      <w:r w:rsidRPr="008F0662">
        <w:br/>
        <w:t xml:space="preserve">в перечень медицинских изделий, имплантируемых в организм человека </w:t>
      </w:r>
      <w:r w:rsidR="00A11BDB" w:rsidRPr="008F0662">
        <w:br/>
      </w:r>
      <w:r w:rsidRPr="008F0662">
        <w:t>при оказании медицинской помощи в рамках программы государственных гарантий бесплатного</w:t>
      </w:r>
      <w:proofErr w:type="gramEnd"/>
      <w:r w:rsidRPr="008F0662">
        <w:t xml:space="preserve"> оказания гражданам медицинской помощи». </w:t>
      </w:r>
    </w:p>
    <w:p w:rsidR="00C61685" w:rsidRDefault="00C61685" w:rsidP="00AD1DE0">
      <w:pPr>
        <w:ind w:firstLine="709"/>
        <w:jc w:val="both"/>
      </w:pPr>
      <w:bookmarkStart w:id="12" w:name="_2s8eyo1" w:colFirst="0" w:colLast="0"/>
      <w:bookmarkEnd w:id="12"/>
      <w:proofErr w:type="spellStart"/>
      <w:r w:rsidRPr="008F0662">
        <w:t>L</w:t>
      </w:r>
      <w:r w:rsidRPr="008F0662">
        <w:rPr>
          <w:vertAlign w:val="subscript"/>
        </w:rPr>
        <w:t>i</w:t>
      </w:r>
      <w:proofErr w:type="spellEnd"/>
      <w:r w:rsidR="00AD1DE0" w:rsidRPr="008F0662">
        <w:t> </w:t>
      </w:r>
      <w:r w:rsidRPr="008F0662">
        <w:t xml:space="preserve">– предельный уровень </w:t>
      </w:r>
      <w:proofErr w:type="spellStart"/>
      <w:r w:rsidRPr="008F0662">
        <w:t>софинансирования</w:t>
      </w:r>
      <w:proofErr w:type="spellEnd"/>
      <w:r w:rsidRPr="008F0662">
        <w:t xml:space="preserve"> расходного обязательства </w:t>
      </w:r>
      <w:r w:rsidR="00A11BDB" w:rsidRPr="008F0662">
        <w:br/>
      </w:r>
      <w:r w:rsidRPr="008F0662">
        <w:t>i-го субъекта Российской Федерации из федерального бюджета, определяемый Правительством Российской Федерации в соответствии с пунктом 13 Правил формирования, предоставления и распределения субсидий, процентов;</w:t>
      </w:r>
    </w:p>
    <w:p w:rsidR="00D207F8" w:rsidRPr="008F0662" w:rsidRDefault="00D207F8" w:rsidP="00D207F8">
      <w:pPr>
        <w:ind w:firstLine="709"/>
        <w:jc w:val="both"/>
      </w:pPr>
      <w:proofErr w:type="spellStart"/>
      <w:r>
        <w:t>Fi</w:t>
      </w:r>
      <w:proofErr w:type="spellEnd"/>
      <w:r>
        <w:t xml:space="preserve"> – поправочный коэффициент, корректирующий размер субсидии бюджету i-го субъекта Российской Федерации в зависимости от уровня расчетной бюджетной обеспеченности субъекта Российской Федерации на год предоставления субсидии;</w:t>
      </w:r>
    </w:p>
    <w:p w:rsidR="00E7078F" w:rsidRDefault="00C61685" w:rsidP="00C61685">
      <w:pPr>
        <w:ind w:firstLine="709"/>
        <w:jc w:val="both"/>
      </w:pPr>
      <w:proofErr w:type="spellStart"/>
      <w:r w:rsidRPr="008F0662">
        <w:t>n</w:t>
      </w:r>
      <w:proofErr w:type="spellEnd"/>
      <w:r w:rsidRPr="008F0662">
        <w:t> – число субъектов Российской Федерации – получателей субсидии.</w:t>
      </w:r>
    </w:p>
    <w:p w:rsidR="00D207F8" w:rsidRDefault="00D207F8" w:rsidP="00D207F8">
      <w:pPr>
        <w:ind w:firstLine="709"/>
        <w:jc w:val="both"/>
      </w:pPr>
      <w:r>
        <w:t>7. Поправочный коэффициент (</w:t>
      </w:r>
      <w:proofErr w:type="spellStart"/>
      <w:r>
        <w:t>Fi</w:t>
      </w:r>
      <w:proofErr w:type="spellEnd"/>
      <w:r>
        <w:t xml:space="preserve">), корректирующий размер субсидии бюджету i-го субъекта Российской Федерации в зависимости от уровня расчетной бюджетной обеспеченности (далее – РБО) субъекта Российской Федерации, принимается равным: </w:t>
      </w:r>
    </w:p>
    <w:p w:rsidR="00D207F8" w:rsidRDefault="00D207F8" w:rsidP="00D207F8">
      <w:pPr>
        <w:ind w:firstLine="709"/>
        <w:jc w:val="both"/>
      </w:pPr>
      <w:r>
        <w:t xml:space="preserve">0,8 – при величине РБО субъекта Российской Федерации большей или равной 1,2; </w:t>
      </w:r>
    </w:p>
    <w:p w:rsidR="00D207F8" w:rsidRDefault="00D207F8" w:rsidP="00D207F8">
      <w:pPr>
        <w:ind w:firstLine="709"/>
        <w:jc w:val="both"/>
      </w:pPr>
      <w:r>
        <w:t xml:space="preserve">0,9 – при величине РБО субъекта Российской Федерации меньше 1,2, </w:t>
      </w:r>
      <w:r>
        <w:br/>
        <w:t xml:space="preserve">но больше 1,0; </w:t>
      </w:r>
    </w:p>
    <w:p w:rsidR="00D207F8" w:rsidRPr="008F0662" w:rsidRDefault="00D207F8" w:rsidP="00D207F8">
      <w:pPr>
        <w:ind w:firstLine="709"/>
        <w:jc w:val="both"/>
      </w:pPr>
      <w:r>
        <w:t>1,0 – при величине РБО субъекта Российской Федерации равной или меньше 1,0.</w:t>
      </w:r>
    </w:p>
    <w:p w:rsidR="00D207F8" w:rsidRDefault="00D207F8" w:rsidP="00D207F8">
      <w:pPr>
        <w:ind w:firstLine="709"/>
        <w:jc w:val="both"/>
      </w:pPr>
      <w:bookmarkStart w:id="13" w:name="_17dp8vu" w:colFirst="0" w:colLast="0"/>
      <w:bookmarkEnd w:id="13"/>
      <w:r>
        <w:t>8</w:t>
      </w:r>
      <w:r w:rsidR="00AD1DE0" w:rsidRPr="008F0662">
        <w:t>. </w:t>
      </w:r>
      <w:r w:rsidR="00D0021E" w:rsidRPr="008F0662">
        <w:t xml:space="preserve">Перечисление субсидий осуществляется в установленном порядке </w:t>
      </w:r>
      <w:r w:rsidR="00012A4A" w:rsidRPr="008F0662">
        <w:br/>
      </w:r>
      <w:r w:rsidR="00D0021E" w:rsidRPr="008F0662">
        <w:t>на единые счета бюджетов, открытые финансовым органом субъектов Российской Федерации в территориальных органах Федерального казначейства.</w:t>
      </w:r>
    </w:p>
    <w:p w:rsidR="00D207F8" w:rsidRDefault="00D207F8" w:rsidP="00D207F8">
      <w:pPr>
        <w:ind w:firstLine="709"/>
        <w:jc w:val="both"/>
      </w:pPr>
      <w:r>
        <w:t>9</w:t>
      </w:r>
      <w:r w:rsidR="00D0021E" w:rsidRPr="008F0662">
        <w:t>. </w:t>
      </w:r>
      <w:proofErr w:type="gramStart"/>
      <w:r w:rsidR="00D0021E" w:rsidRPr="008F0662">
        <w:t>Исполнительный орган субъекта Российской Федерации, уполномоченный высшим исполнительным органом субъекта Российской Федерации, представляет с использованием государственной интегрированной информационной системы управления общественными финансами «Электронный бюджет» отчетность</w:t>
      </w:r>
      <w:r w:rsidR="00602729" w:rsidRPr="008F0662">
        <w:t xml:space="preserve"> </w:t>
      </w:r>
      <w:r w:rsidR="00D0021E" w:rsidRPr="008F0662">
        <w:t xml:space="preserve">об осуществлении расходов бюджета субъекта Российской Федерации, в целях </w:t>
      </w:r>
      <w:proofErr w:type="spellStart"/>
      <w:r w:rsidR="00D0021E" w:rsidRPr="008F0662">
        <w:t>софинансирования</w:t>
      </w:r>
      <w:proofErr w:type="spellEnd"/>
      <w:r w:rsidR="00D0021E" w:rsidRPr="008F0662">
        <w:t xml:space="preserve"> которых предоставляются субсидии, а также о достижении значений результатов использования субсидий в порядке,</w:t>
      </w:r>
      <w:r w:rsidR="003F58D7" w:rsidRPr="008F0662">
        <w:t xml:space="preserve"> </w:t>
      </w:r>
      <w:r w:rsidR="00602729" w:rsidRPr="008F0662">
        <w:br/>
      </w:r>
      <w:r w:rsidR="003F58D7" w:rsidRPr="008F0662">
        <w:t>по форме и в сроки, которые</w:t>
      </w:r>
      <w:r w:rsidR="00D0021E" w:rsidRPr="008F0662">
        <w:t xml:space="preserve"> установлен</w:t>
      </w:r>
      <w:r w:rsidR="003F58D7" w:rsidRPr="008F0662">
        <w:t>ы</w:t>
      </w:r>
      <w:r w:rsidR="00D0021E" w:rsidRPr="008F0662">
        <w:t xml:space="preserve"> соглашением.</w:t>
      </w:r>
      <w:proofErr w:type="gramEnd"/>
    </w:p>
    <w:p w:rsidR="00D207F8" w:rsidRDefault="00D207F8" w:rsidP="00D207F8">
      <w:pPr>
        <w:ind w:firstLine="709"/>
        <w:jc w:val="both"/>
      </w:pPr>
      <w:r>
        <w:t>10</w:t>
      </w:r>
      <w:r w:rsidR="00AD1DE0" w:rsidRPr="008F0662">
        <w:t>. </w:t>
      </w:r>
      <w:r w:rsidR="00D0021E" w:rsidRPr="008F0662">
        <w:t xml:space="preserve">Объем бюджетных ассигнований бюджета субъекта Российской Федерации на финансовое обеспечение расходных обязательств субъекта Российской Федерации, в целях </w:t>
      </w:r>
      <w:proofErr w:type="spellStart"/>
      <w:r w:rsidR="00D0021E" w:rsidRPr="008F0662">
        <w:t>софинансирования</w:t>
      </w:r>
      <w:proofErr w:type="spellEnd"/>
      <w:r w:rsidR="00D0021E" w:rsidRPr="008F0662">
        <w:t xml:space="preserve"> которых предоставляется субсидия, утверждается законом субъекта Российской Федерации о бюджете субъекта Российской Федерации (определяется сводной бюджетной росписью бюджета субъекта Российской Федерации) исходя из необходимости достижения установленных в соглашении значений результатов использования субсидии.</w:t>
      </w:r>
    </w:p>
    <w:p w:rsidR="00E7078F" w:rsidRPr="008F0662" w:rsidRDefault="009B177E" w:rsidP="00D207F8">
      <w:pPr>
        <w:ind w:firstLine="709"/>
        <w:jc w:val="both"/>
      </w:pPr>
      <w:r>
        <w:t>1</w:t>
      </w:r>
      <w:r w:rsidR="005C3F90">
        <w:t>1</w:t>
      </w:r>
      <w:r>
        <w:t>.</w:t>
      </w:r>
      <w:r>
        <w:rPr>
          <w:lang w:val="en-US"/>
        </w:rPr>
        <w:t> </w:t>
      </w:r>
      <w:r>
        <w:t>Объем бюджетных ассигнований бюджета с</w:t>
      </w:r>
      <w:r w:rsidR="004E14F6">
        <w:t xml:space="preserve">убъекта Российской Федерации на </w:t>
      </w:r>
      <w:r>
        <w:t>финансовое обеспечение расходных обязательств субъекта Российской Федерации, в</w:t>
      </w:r>
      <w:r w:rsidR="004E14F6">
        <w:t xml:space="preserve"> </w:t>
      </w:r>
      <w:r>
        <w:t xml:space="preserve">целях </w:t>
      </w:r>
      <w:proofErr w:type="spellStart"/>
      <w:r>
        <w:t>софинансирования</w:t>
      </w:r>
      <w:proofErr w:type="spellEnd"/>
      <w:r>
        <w:t xml:space="preserve"> которых предоставляется </w:t>
      </w:r>
      <w:r w:rsidR="004E14F6">
        <w:t xml:space="preserve">субсидия, может быть увеличен в </w:t>
      </w:r>
      <w:r>
        <w:t>одностороннем порядке субъ</w:t>
      </w:r>
      <w:r w:rsidR="004E14F6">
        <w:t xml:space="preserve">ектом Российской Федерации, что не влечет за </w:t>
      </w:r>
      <w:r>
        <w:t>собой обяза</w:t>
      </w:r>
      <w:r w:rsidR="004E14F6">
        <w:t xml:space="preserve">тельств Российской Федерации </w:t>
      </w:r>
      <w:r w:rsidR="004E14F6">
        <w:br/>
        <w:t xml:space="preserve">по </w:t>
      </w:r>
      <w:r>
        <w:t>увеличению размера субсидии.</w:t>
      </w:r>
      <w:r w:rsidR="003F58D7" w:rsidRPr="008F0662">
        <w:t xml:space="preserve"> </w:t>
      </w:r>
    </w:p>
    <w:p w:rsidR="00E7078F" w:rsidRPr="008F0662" w:rsidRDefault="009B177E" w:rsidP="00602729">
      <w:pPr>
        <w:ind w:firstLine="709"/>
        <w:jc w:val="both"/>
      </w:pPr>
      <w:r>
        <w:t>1</w:t>
      </w:r>
      <w:r w:rsidR="005C3F90">
        <w:t>2</w:t>
      </w:r>
      <w:r w:rsidR="00AD1DE0" w:rsidRPr="008F0662">
        <w:t>. </w:t>
      </w:r>
      <w:r w:rsidR="00D0021E" w:rsidRPr="008F0662">
        <w:t xml:space="preserve">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</w:t>
      </w:r>
      <w:r w:rsidR="000C6367">
        <w:t xml:space="preserve">плановых </w:t>
      </w:r>
      <w:r w:rsidR="00D0021E" w:rsidRPr="008F0662">
        <w:t>значений результат</w:t>
      </w:r>
      <w:r w:rsidR="000C6367">
        <w:t>а</w:t>
      </w:r>
      <w:r w:rsidR="00D0021E" w:rsidRPr="008F0662">
        <w:t xml:space="preserve"> использования субсиди</w:t>
      </w:r>
      <w:r w:rsidR="000C6367">
        <w:t>и</w:t>
      </w:r>
      <w:r w:rsidR="00D0021E" w:rsidRPr="008F0662">
        <w:t>, соответствующ</w:t>
      </w:r>
      <w:r w:rsidR="000C6367">
        <w:t>его</w:t>
      </w:r>
      <w:r w:rsidR="00D0021E" w:rsidRPr="008F0662">
        <w:t xml:space="preserve"> результат</w:t>
      </w:r>
      <w:r w:rsidR="000C6367">
        <w:t>у</w:t>
      </w:r>
      <w:r w:rsidR="00D0021E" w:rsidRPr="008F0662">
        <w:t xml:space="preserve"> федерального проекта «Борьба </w:t>
      </w:r>
      <w:r w:rsidR="004E14F6">
        <w:br/>
      </w:r>
      <w:r w:rsidR="00D0021E" w:rsidRPr="008F0662">
        <w:t>с сахарным диабетом», и</w:t>
      </w:r>
      <w:r w:rsidR="009615BB" w:rsidRPr="008F0662">
        <w:t xml:space="preserve"> </w:t>
      </w:r>
      <w:r w:rsidR="00D0021E" w:rsidRPr="008F0662">
        <w:t>фактически достигнутых значений результат</w:t>
      </w:r>
      <w:r w:rsidR="000C6367">
        <w:t>а</w:t>
      </w:r>
      <w:r w:rsidR="00D0021E" w:rsidRPr="008F0662">
        <w:t xml:space="preserve"> использования субсидий.</w:t>
      </w:r>
    </w:p>
    <w:p w:rsidR="00E7078F" w:rsidRPr="008F0662" w:rsidRDefault="009B177E" w:rsidP="00602729">
      <w:pPr>
        <w:ind w:firstLine="709"/>
        <w:jc w:val="both"/>
      </w:pPr>
      <w:bookmarkStart w:id="14" w:name="_26in1rg" w:colFirst="0" w:colLast="0"/>
      <w:bookmarkEnd w:id="14"/>
      <w:r>
        <w:t>1</w:t>
      </w:r>
      <w:r w:rsidR="005C3F90">
        <w:t>3</w:t>
      </w:r>
      <w:r w:rsidR="00D0021E" w:rsidRPr="008F0662">
        <w:t xml:space="preserve">. Результатом </w:t>
      </w:r>
      <w:r w:rsidR="00D4685A" w:rsidRPr="008F0662">
        <w:t xml:space="preserve">использования </w:t>
      </w:r>
      <w:r w:rsidR="00D0021E" w:rsidRPr="008F0662">
        <w:t xml:space="preserve">субсидии является </w:t>
      </w:r>
      <w:r w:rsidR="003704BE">
        <w:t>количество</w:t>
      </w:r>
      <w:r w:rsidR="003704BE" w:rsidRPr="008F0662">
        <w:t xml:space="preserve"> </w:t>
      </w:r>
      <w:r w:rsidR="00E072CB" w:rsidRPr="008F0662">
        <w:t>беременных</w:t>
      </w:r>
      <w:r w:rsidR="00D0021E" w:rsidRPr="008F0662">
        <w:t xml:space="preserve"> </w:t>
      </w:r>
      <w:r w:rsidR="004E14F6">
        <w:br/>
      </w:r>
      <w:r w:rsidR="00D0021E" w:rsidRPr="008F0662">
        <w:t xml:space="preserve">с сахарным диабетом </w:t>
      </w:r>
      <w:r w:rsidR="003704BE">
        <w:t xml:space="preserve">и </w:t>
      </w:r>
      <w:r w:rsidR="003704BE" w:rsidRPr="003704BE">
        <w:t xml:space="preserve">беременных с </w:t>
      </w:r>
      <w:proofErr w:type="spellStart"/>
      <w:r w:rsidR="003704BE" w:rsidRPr="003704BE">
        <w:t>гестационным</w:t>
      </w:r>
      <w:proofErr w:type="spellEnd"/>
      <w:r w:rsidR="003704BE" w:rsidRPr="003704BE">
        <w:t xml:space="preserve"> сахарным диабетом</w:t>
      </w:r>
      <w:r w:rsidR="00D0021E" w:rsidRPr="008F0662">
        <w:t>, обеспеченных СНМГ.</w:t>
      </w:r>
    </w:p>
    <w:p w:rsidR="00D4685A" w:rsidRPr="008F0662" w:rsidRDefault="009B177E" w:rsidP="00F5540A">
      <w:pPr>
        <w:ind w:firstLine="709"/>
        <w:jc w:val="both"/>
      </w:pPr>
      <w:bookmarkStart w:id="15" w:name="_lnxbz9" w:colFirst="0" w:colLast="0"/>
      <w:bookmarkEnd w:id="15"/>
      <w:r>
        <w:t>1</w:t>
      </w:r>
      <w:r w:rsidR="005C3F90">
        <w:t>4</w:t>
      </w:r>
      <w:r w:rsidR="00C9562E" w:rsidRPr="008F0662">
        <w:t>. </w:t>
      </w:r>
      <w:r w:rsidR="00D4685A" w:rsidRPr="008F0662">
        <w:t xml:space="preserve"> </w:t>
      </w:r>
      <w:proofErr w:type="gramStart"/>
      <w:r w:rsidR="000C6367">
        <w:t>В</w:t>
      </w:r>
      <w:r w:rsidR="00D4685A" w:rsidRPr="008F0662">
        <w:t>озврат субъекта</w:t>
      </w:r>
      <w:r w:rsidR="000C6367">
        <w:t>ми</w:t>
      </w:r>
      <w:r w:rsidR="00D4685A" w:rsidRPr="008F0662">
        <w:t xml:space="preserve"> Российской Федерации </w:t>
      </w:r>
      <w:r w:rsidR="000C6367">
        <w:t xml:space="preserve">средств из бюджета субъекта Российской Федерации </w:t>
      </w:r>
      <w:r w:rsidR="00D4685A" w:rsidRPr="008F0662">
        <w:t xml:space="preserve">в </w:t>
      </w:r>
      <w:r w:rsidR="000C6367">
        <w:t xml:space="preserve">доход </w:t>
      </w:r>
      <w:r w:rsidR="00D4685A" w:rsidRPr="008F0662">
        <w:t>федеральн</w:t>
      </w:r>
      <w:r w:rsidR="000C6367">
        <w:t>ого</w:t>
      </w:r>
      <w:r w:rsidR="00D4685A" w:rsidRPr="008F0662">
        <w:t xml:space="preserve"> бюджет</w:t>
      </w:r>
      <w:r w:rsidR="000C6367">
        <w:t>а</w:t>
      </w:r>
      <w:r w:rsidR="00D4685A" w:rsidRPr="008F0662">
        <w:t xml:space="preserve"> в случае нарушения обязательств, предусмотренных соглашением, </w:t>
      </w:r>
      <w:r w:rsidR="00C65186" w:rsidRPr="000D2D9F">
        <w:rPr>
          <w:color w:val="000000" w:themeColor="text1"/>
        </w:rPr>
        <w:t>в</w:t>
      </w:r>
      <w:r w:rsidR="004E14F6">
        <w:rPr>
          <w:color w:val="000000" w:themeColor="text1"/>
        </w:rPr>
        <w:t xml:space="preserve"> </w:t>
      </w:r>
      <w:r w:rsidR="00C65186" w:rsidRPr="000D2D9F">
        <w:rPr>
          <w:color w:val="000000" w:themeColor="text1"/>
        </w:rPr>
        <w:t>части, касающейся достижения значений результата использования субсидии, включая порядок расчета размера средств, подлежащих возврату, сроки возврата и</w:t>
      </w:r>
      <w:r w:rsidR="00CF31F6">
        <w:rPr>
          <w:color w:val="000000" w:themeColor="text1"/>
        </w:rPr>
        <w:t xml:space="preserve"> </w:t>
      </w:r>
      <w:r w:rsidR="00C65186" w:rsidRPr="000D2D9F">
        <w:rPr>
          <w:color w:val="000000" w:themeColor="text1"/>
        </w:rPr>
        <w:t>основания для</w:t>
      </w:r>
      <w:r w:rsidR="00C65186" w:rsidRPr="006E544C">
        <w:rPr>
          <w:color w:val="000000" w:themeColor="text1"/>
        </w:rPr>
        <w:t xml:space="preserve"> </w:t>
      </w:r>
      <w:r w:rsidR="00C65186" w:rsidRPr="000D2D9F">
        <w:rPr>
          <w:color w:val="000000" w:themeColor="text1"/>
        </w:rPr>
        <w:t>освобождения субъектов Российской Федерации от</w:t>
      </w:r>
      <w:r w:rsidR="00C65186" w:rsidRPr="006E544C">
        <w:rPr>
          <w:color w:val="000000" w:themeColor="text1"/>
        </w:rPr>
        <w:t xml:space="preserve"> </w:t>
      </w:r>
      <w:r w:rsidR="00C65186" w:rsidRPr="000D2D9F">
        <w:rPr>
          <w:color w:val="000000" w:themeColor="text1"/>
        </w:rPr>
        <w:t>применения мер</w:t>
      </w:r>
      <w:r w:rsidR="00C65186" w:rsidRPr="006E544C">
        <w:rPr>
          <w:color w:val="000000" w:themeColor="text1"/>
        </w:rPr>
        <w:t xml:space="preserve"> </w:t>
      </w:r>
      <w:r w:rsidR="00C65186" w:rsidRPr="000D2D9F">
        <w:rPr>
          <w:color w:val="000000" w:themeColor="text1"/>
        </w:rPr>
        <w:t xml:space="preserve">ответственности </w:t>
      </w:r>
      <w:r w:rsidR="004E14F6">
        <w:rPr>
          <w:color w:val="000000" w:themeColor="text1"/>
        </w:rPr>
        <w:br/>
      </w:r>
      <w:r w:rsidR="00C65186" w:rsidRPr="000D2D9F">
        <w:rPr>
          <w:color w:val="000000" w:themeColor="text1"/>
        </w:rPr>
        <w:t>за</w:t>
      </w:r>
      <w:r w:rsidR="004E14F6">
        <w:rPr>
          <w:color w:val="000000" w:themeColor="text1"/>
        </w:rPr>
        <w:t xml:space="preserve"> </w:t>
      </w:r>
      <w:r w:rsidR="00C65186" w:rsidRPr="000D2D9F">
        <w:rPr>
          <w:color w:val="000000" w:themeColor="text1"/>
        </w:rPr>
        <w:t>нарушение указанных обязательств, осуществляется в</w:t>
      </w:r>
      <w:r w:rsidR="004E14F6">
        <w:rPr>
          <w:color w:val="000000" w:themeColor="text1"/>
        </w:rPr>
        <w:t xml:space="preserve"> </w:t>
      </w:r>
      <w:r w:rsidR="00C65186" w:rsidRPr="000D2D9F">
        <w:rPr>
          <w:color w:val="000000" w:themeColor="text1"/>
        </w:rPr>
        <w:t xml:space="preserve">соответствии </w:t>
      </w:r>
      <w:r w:rsidR="004E14F6">
        <w:rPr>
          <w:color w:val="000000" w:themeColor="text1"/>
        </w:rPr>
        <w:br/>
      </w:r>
      <w:r w:rsidR="00C65186" w:rsidRPr="000D2D9F">
        <w:rPr>
          <w:color w:val="000000" w:themeColor="text1"/>
        </w:rPr>
        <w:t>с</w:t>
      </w:r>
      <w:r w:rsidR="004E14F6">
        <w:t xml:space="preserve"> </w:t>
      </w:r>
      <w:r w:rsidR="00D4685A" w:rsidRPr="008F0662">
        <w:t>пунктами 16</w:t>
      </w:r>
      <w:r w:rsidR="00FE5F59" w:rsidRPr="008F0662">
        <w:t>–</w:t>
      </w:r>
      <w:r w:rsidR="00D4685A" w:rsidRPr="008F0662">
        <w:t>18 и 20</w:t>
      </w:r>
      <w:proofErr w:type="gramEnd"/>
      <w:r w:rsidR="00D4685A" w:rsidRPr="008F0662">
        <w:t xml:space="preserve"> Правил формирования, предоставления</w:t>
      </w:r>
      <w:r w:rsidR="00F5540A" w:rsidRPr="008F0662">
        <w:t xml:space="preserve"> и распределения субсидий.</w:t>
      </w:r>
    </w:p>
    <w:p w:rsidR="00E7078F" w:rsidRPr="008F0662" w:rsidRDefault="009B177E" w:rsidP="00602729">
      <w:pPr>
        <w:ind w:firstLine="709"/>
        <w:jc w:val="both"/>
      </w:pPr>
      <w:r>
        <w:t>1</w:t>
      </w:r>
      <w:r w:rsidR="005C3F90">
        <w:t>5</w:t>
      </w:r>
      <w:r w:rsidR="00D0021E" w:rsidRPr="008F0662">
        <w:t>. Ответственность за достоверность представляемых в Министерство здравоохранения Российской Федерации информации и документов, предусмотренных настоящими Правилами, возлагается на высший исполнительный орган субъекта Российской Федерации.</w:t>
      </w:r>
    </w:p>
    <w:p w:rsidR="00E7078F" w:rsidRPr="008F0662" w:rsidRDefault="009B177E" w:rsidP="00602729">
      <w:pPr>
        <w:ind w:firstLine="709"/>
        <w:jc w:val="both"/>
      </w:pPr>
      <w:r>
        <w:t>1</w:t>
      </w:r>
      <w:r w:rsidR="005C3F90">
        <w:t>6</w:t>
      </w:r>
      <w:r w:rsidR="00D0021E" w:rsidRPr="008F0662">
        <w:t>. В случае нарушения субъектом Российской Федерации целей, установленных при предоставлении субсидий, применяются бюджетные меры принуждения, предусмотренные бюджетным законодательством</w:t>
      </w:r>
      <w:r w:rsidR="00D224E2" w:rsidRPr="008F0662">
        <w:t xml:space="preserve"> </w:t>
      </w:r>
      <w:r w:rsidR="00D0021E" w:rsidRPr="008F0662">
        <w:t>Российской Федерации.</w:t>
      </w:r>
    </w:p>
    <w:p w:rsidR="00D224E2" w:rsidRPr="008F0662" w:rsidRDefault="009B177E" w:rsidP="00602729">
      <w:pPr>
        <w:ind w:firstLine="709"/>
        <w:jc w:val="both"/>
      </w:pPr>
      <w:r>
        <w:t>1</w:t>
      </w:r>
      <w:r w:rsidR="005C3F90">
        <w:t>7</w:t>
      </w:r>
      <w:r w:rsidR="00D0021E" w:rsidRPr="008F0662">
        <w:t>. </w:t>
      </w:r>
      <w:proofErr w:type="gramStart"/>
      <w:r w:rsidR="00D0021E" w:rsidRPr="008F0662">
        <w:t>Контроль за</w:t>
      </w:r>
      <w:proofErr w:type="gramEnd"/>
      <w:r w:rsidR="00D0021E" w:rsidRPr="008F0662">
        <w:t xml:space="preserve">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 органам государственного финансового контроля.</w:t>
      </w:r>
    </w:p>
    <w:p w:rsidR="00D224E2" w:rsidRDefault="009B177E" w:rsidP="00602729">
      <w:pPr>
        <w:ind w:firstLine="709"/>
        <w:jc w:val="both"/>
      </w:pPr>
      <w:r>
        <w:t>1</w:t>
      </w:r>
      <w:r w:rsidR="005C3F90">
        <w:t>8</w:t>
      </w:r>
      <w:r w:rsidR="00D0021E" w:rsidRPr="008F0662">
        <w:t xml:space="preserve">. Контроль за реализацией субъектами Российской Федерации мероприятий, предусмотренных </w:t>
      </w:r>
      <w:hyperlink r:id="rId12" w:anchor="A9E0NN">
        <w:r w:rsidR="00D0021E" w:rsidRPr="008F0662">
          <w:t>пунктом 1 настоящих Правил</w:t>
        </w:r>
      </w:hyperlink>
      <w:r w:rsidR="00D0021E" w:rsidRPr="008F0662">
        <w:t>, осуществляется Федеральной службой по надзору в сфере здравоохранения</w:t>
      </w:r>
      <w:proofErr w:type="gramStart"/>
      <w:r w:rsidR="00D0021E" w:rsidRPr="008F0662">
        <w:t>.</w:t>
      </w:r>
      <w:r w:rsidR="00602729" w:rsidRPr="008F0662">
        <w:t>»</w:t>
      </w:r>
      <w:r w:rsidR="00AA20FE">
        <w:t>.</w:t>
      </w:r>
      <w:proofErr w:type="gramEnd"/>
    </w:p>
    <w:p w:rsidR="00E7078F" w:rsidRDefault="00E7078F" w:rsidP="006A737B">
      <w:pPr>
        <w:widowControl w:val="0"/>
        <w:rPr>
          <w:color w:val="000000"/>
        </w:rPr>
      </w:pPr>
    </w:p>
    <w:sectPr w:rsidR="00E7078F" w:rsidSect="00E332B5">
      <w:pgSz w:w="11906" w:h="16838"/>
      <w:pgMar w:top="1134" w:right="851" w:bottom="993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DF" w:rsidRDefault="00AF2BDF">
      <w:r>
        <w:separator/>
      </w:r>
    </w:p>
  </w:endnote>
  <w:endnote w:type="continuationSeparator" w:id="0">
    <w:p w:rsidR="00AF2BDF" w:rsidRDefault="00AF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2E" w:rsidRDefault="00EC412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2E" w:rsidRDefault="00EC412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2E" w:rsidRDefault="00EC412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DF" w:rsidRDefault="00AF2BDF">
      <w:r>
        <w:separator/>
      </w:r>
    </w:p>
  </w:footnote>
  <w:footnote w:type="continuationSeparator" w:id="0">
    <w:p w:rsidR="00AF2BDF" w:rsidRDefault="00AF2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2E" w:rsidRDefault="00EC412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8F" w:rsidRDefault="00694F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0021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A20FE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E7078F" w:rsidRDefault="00E707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2E" w:rsidRDefault="00E332B5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7078F"/>
    <w:rsid w:val="00003985"/>
    <w:rsid w:val="00012A4A"/>
    <w:rsid w:val="00014F55"/>
    <w:rsid w:val="00014FEE"/>
    <w:rsid w:val="000150F3"/>
    <w:rsid w:val="00070D73"/>
    <w:rsid w:val="00085371"/>
    <w:rsid w:val="000B3B24"/>
    <w:rsid w:val="000C6367"/>
    <w:rsid w:val="000E0FCF"/>
    <w:rsid w:val="00147710"/>
    <w:rsid w:val="00161CAD"/>
    <w:rsid w:val="00185CDA"/>
    <w:rsid w:val="00196C78"/>
    <w:rsid w:val="001A03DE"/>
    <w:rsid w:val="001A3FBC"/>
    <w:rsid w:val="001B1327"/>
    <w:rsid w:val="001F451C"/>
    <w:rsid w:val="002004A9"/>
    <w:rsid w:val="002079B7"/>
    <w:rsid w:val="00216D87"/>
    <w:rsid w:val="00223B0E"/>
    <w:rsid w:val="00243C81"/>
    <w:rsid w:val="00263462"/>
    <w:rsid w:val="0027469B"/>
    <w:rsid w:val="002B4A43"/>
    <w:rsid w:val="002B5E19"/>
    <w:rsid w:val="002C54B0"/>
    <w:rsid w:val="002D51E4"/>
    <w:rsid w:val="002D64B6"/>
    <w:rsid w:val="002E17E9"/>
    <w:rsid w:val="002F3B0B"/>
    <w:rsid w:val="002F4CF5"/>
    <w:rsid w:val="00307420"/>
    <w:rsid w:val="003208A6"/>
    <w:rsid w:val="0035352A"/>
    <w:rsid w:val="003704BE"/>
    <w:rsid w:val="003773CE"/>
    <w:rsid w:val="003D59BD"/>
    <w:rsid w:val="003F58D7"/>
    <w:rsid w:val="00416FEB"/>
    <w:rsid w:val="00420C97"/>
    <w:rsid w:val="00427E18"/>
    <w:rsid w:val="00435A95"/>
    <w:rsid w:val="00436E19"/>
    <w:rsid w:val="00465FB5"/>
    <w:rsid w:val="00476A21"/>
    <w:rsid w:val="00487294"/>
    <w:rsid w:val="00492FA3"/>
    <w:rsid w:val="0049430B"/>
    <w:rsid w:val="004A2B76"/>
    <w:rsid w:val="004E14F6"/>
    <w:rsid w:val="005103EC"/>
    <w:rsid w:val="00521354"/>
    <w:rsid w:val="00550D98"/>
    <w:rsid w:val="005A351E"/>
    <w:rsid w:val="005C3F90"/>
    <w:rsid w:val="005C56EB"/>
    <w:rsid w:val="005D34F1"/>
    <w:rsid w:val="005D63E1"/>
    <w:rsid w:val="005D6C01"/>
    <w:rsid w:val="005F0E2C"/>
    <w:rsid w:val="005F399C"/>
    <w:rsid w:val="005F70C3"/>
    <w:rsid w:val="005F7391"/>
    <w:rsid w:val="00602729"/>
    <w:rsid w:val="006115DF"/>
    <w:rsid w:val="00625906"/>
    <w:rsid w:val="00636017"/>
    <w:rsid w:val="00644680"/>
    <w:rsid w:val="0065077F"/>
    <w:rsid w:val="00671CA4"/>
    <w:rsid w:val="0068395E"/>
    <w:rsid w:val="00684486"/>
    <w:rsid w:val="006855FB"/>
    <w:rsid w:val="00694F0E"/>
    <w:rsid w:val="006A0164"/>
    <w:rsid w:val="006A737B"/>
    <w:rsid w:val="006B1857"/>
    <w:rsid w:val="006C1B70"/>
    <w:rsid w:val="00721C37"/>
    <w:rsid w:val="007254DB"/>
    <w:rsid w:val="007275C7"/>
    <w:rsid w:val="00747B3F"/>
    <w:rsid w:val="00750A47"/>
    <w:rsid w:val="007659C6"/>
    <w:rsid w:val="007A607C"/>
    <w:rsid w:val="007C2298"/>
    <w:rsid w:val="007C5D1C"/>
    <w:rsid w:val="0086619B"/>
    <w:rsid w:val="008940C4"/>
    <w:rsid w:val="008F0109"/>
    <w:rsid w:val="008F0662"/>
    <w:rsid w:val="008F797A"/>
    <w:rsid w:val="00923057"/>
    <w:rsid w:val="009403CA"/>
    <w:rsid w:val="0094058E"/>
    <w:rsid w:val="00941E61"/>
    <w:rsid w:val="009425B9"/>
    <w:rsid w:val="009474FD"/>
    <w:rsid w:val="009548BF"/>
    <w:rsid w:val="009615BB"/>
    <w:rsid w:val="009645E2"/>
    <w:rsid w:val="00993307"/>
    <w:rsid w:val="00996CFD"/>
    <w:rsid w:val="009A4F20"/>
    <w:rsid w:val="009A7250"/>
    <w:rsid w:val="009B177E"/>
    <w:rsid w:val="009D6F83"/>
    <w:rsid w:val="009F03F4"/>
    <w:rsid w:val="009F237E"/>
    <w:rsid w:val="00A10504"/>
    <w:rsid w:val="00A11BDB"/>
    <w:rsid w:val="00A45B52"/>
    <w:rsid w:val="00A46509"/>
    <w:rsid w:val="00A47E31"/>
    <w:rsid w:val="00A75A22"/>
    <w:rsid w:val="00A81F9D"/>
    <w:rsid w:val="00A82901"/>
    <w:rsid w:val="00A90945"/>
    <w:rsid w:val="00AA20FE"/>
    <w:rsid w:val="00AB17C7"/>
    <w:rsid w:val="00AD1DE0"/>
    <w:rsid w:val="00AF2BDF"/>
    <w:rsid w:val="00B20CAC"/>
    <w:rsid w:val="00B32317"/>
    <w:rsid w:val="00B71909"/>
    <w:rsid w:val="00BA5133"/>
    <w:rsid w:val="00BA6ABE"/>
    <w:rsid w:val="00BB7155"/>
    <w:rsid w:val="00BC2176"/>
    <w:rsid w:val="00BD75D8"/>
    <w:rsid w:val="00C020E8"/>
    <w:rsid w:val="00C064CA"/>
    <w:rsid w:val="00C30236"/>
    <w:rsid w:val="00C313C8"/>
    <w:rsid w:val="00C37211"/>
    <w:rsid w:val="00C42F65"/>
    <w:rsid w:val="00C61685"/>
    <w:rsid w:val="00C65186"/>
    <w:rsid w:val="00C65B23"/>
    <w:rsid w:val="00C665D7"/>
    <w:rsid w:val="00C9099B"/>
    <w:rsid w:val="00C93BD7"/>
    <w:rsid w:val="00C9562E"/>
    <w:rsid w:val="00CA184A"/>
    <w:rsid w:val="00CB2AE8"/>
    <w:rsid w:val="00CF31F6"/>
    <w:rsid w:val="00D0021E"/>
    <w:rsid w:val="00D11D5D"/>
    <w:rsid w:val="00D14297"/>
    <w:rsid w:val="00D207F8"/>
    <w:rsid w:val="00D2187A"/>
    <w:rsid w:val="00D224E2"/>
    <w:rsid w:val="00D34C9A"/>
    <w:rsid w:val="00D3738E"/>
    <w:rsid w:val="00D4685A"/>
    <w:rsid w:val="00D655F2"/>
    <w:rsid w:val="00D9775B"/>
    <w:rsid w:val="00DB0FEA"/>
    <w:rsid w:val="00DC5F2C"/>
    <w:rsid w:val="00DE38CF"/>
    <w:rsid w:val="00DF46C2"/>
    <w:rsid w:val="00E00D22"/>
    <w:rsid w:val="00E042E5"/>
    <w:rsid w:val="00E072CB"/>
    <w:rsid w:val="00E12E17"/>
    <w:rsid w:val="00E332B5"/>
    <w:rsid w:val="00E61D5D"/>
    <w:rsid w:val="00E6541C"/>
    <w:rsid w:val="00E7078F"/>
    <w:rsid w:val="00EC412E"/>
    <w:rsid w:val="00EF4C32"/>
    <w:rsid w:val="00F00B1C"/>
    <w:rsid w:val="00F5540A"/>
    <w:rsid w:val="00F60DE9"/>
    <w:rsid w:val="00F6255D"/>
    <w:rsid w:val="00F71478"/>
    <w:rsid w:val="00F71F73"/>
    <w:rsid w:val="00FD723B"/>
    <w:rsid w:val="00FE2B49"/>
    <w:rsid w:val="00FE4B37"/>
    <w:rsid w:val="00FE5F59"/>
    <w:rsid w:val="00FE6A46"/>
    <w:rsid w:val="00FF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85A"/>
  </w:style>
  <w:style w:type="paragraph" w:styleId="1">
    <w:name w:val="heading 1"/>
    <w:basedOn w:val="a"/>
    <w:next w:val="a"/>
    <w:rsid w:val="00694F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94F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94F0E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694F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94F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94F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4F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94F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94F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4F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208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08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08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08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08A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208A6"/>
  </w:style>
  <w:style w:type="paragraph" w:styleId="ac">
    <w:name w:val="Balloon Text"/>
    <w:basedOn w:val="a"/>
    <w:link w:val="ad"/>
    <w:uiPriority w:val="99"/>
    <w:semiHidden/>
    <w:unhideWhenUsed/>
    <w:rsid w:val="003208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08A6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2079B7"/>
    <w:rPr>
      <w:color w:val="666666"/>
    </w:rPr>
  </w:style>
  <w:style w:type="paragraph" w:customStyle="1" w:styleId="ConsPlusNormal">
    <w:name w:val="ConsPlusNormal"/>
    <w:rsid w:val="009B177E"/>
    <w:pPr>
      <w:widowControl w:val="0"/>
      <w:autoSpaceDE w:val="0"/>
      <w:autoSpaceDN w:val="0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EC41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412E"/>
  </w:style>
  <w:style w:type="paragraph" w:styleId="af1">
    <w:name w:val="footer"/>
    <w:basedOn w:val="a"/>
    <w:link w:val="af2"/>
    <w:uiPriority w:val="99"/>
    <w:unhideWhenUsed/>
    <w:rsid w:val="00EC41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docs.cntd.ru/document/556183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ДАВИДЮК ВЕРОНИКА ПЕТРОВНА</dc:creator>
  <cp:lastModifiedBy>администратор4</cp:lastModifiedBy>
  <cp:revision>2</cp:revision>
  <cp:lastPrinted>2023-10-30T09:55:00Z</cp:lastPrinted>
  <dcterms:created xsi:type="dcterms:W3CDTF">2024-10-07T08:31:00Z</dcterms:created>
  <dcterms:modified xsi:type="dcterms:W3CDTF">2024-10-07T08:31:00Z</dcterms:modified>
</cp:coreProperties>
</file>